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B52" w:rsidRDefault="00C43B52" w:rsidP="008149B7">
      <w:pPr>
        <w:pStyle w:val="TPTitul2"/>
      </w:pPr>
      <w:bookmarkStart w:id="0" w:name="_GoBack"/>
      <w:bookmarkEnd w:id="0"/>
    </w:p>
    <w:p w:rsidR="00DB3714" w:rsidRPr="003B5BED" w:rsidRDefault="00DB3714" w:rsidP="008149B7">
      <w:pPr>
        <w:pStyle w:val="TPTitul2"/>
      </w:pPr>
    </w:p>
    <w:p w:rsidR="00C11439" w:rsidRPr="003B5BED" w:rsidRDefault="00C11439" w:rsidP="008149B7">
      <w:pPr>
        <w:pStyle w:val="TPTitul2"/>
      </w:pPr>
    </w:p>
    <w:p w:rsidR="00C11439" w:rsidRPr="00B53CD5" w:rsidRDefault="00C0604B" w:rsidP="008149B7">
      <w:pPr>
        <w:pStyle w:val="TPTitul2"/>
      </w:pPr>
      <w:r w:rsidRPr="00B53CD5">
        <w:t xml:space="preserve">Příloha č. </w:t>
      </w:r>
      <w:r w:rsidR="00AF0475">
        <w:t>2</w:t>
      </w:r>
      <w:r w:rsidRPr="00B53CD5">
        <w:t xml:space="preserve"> </w:t>
      </w:r>
      <w:r w:rsidR="00AB5E67">
        <w:t>d</w:t>
      </w:r>
      <w:r w:rsidR="00C43B52" w:rsidRPr="00B53CD5">
        <w:t>)</w:t>
      </w:r>
    </w:p>
    <w:p w:rsidR="00C43B52" w:rsidRPr="00EE1897" w:rsidRDefault="009E4AF6" w:rsidP="008149B7">
      <w:pPr>
        <w:pStyle w:val="TPTitul1"/>
        <w:rPr>
          <w:caps/>
        </w:rPr>
      </w:pPr>
      <w:r>
        <w:rPr>
          <w:caps/>
        </w:rPr>
        <w:t>Zvláštní technické podmínky</w:t>
      </w:r>
    </w:p>
    <w:p w:rsidR="008404CE" w:rsidRPr="008404CE" w:rsidRDefault="008404CE" w:rsidP="008404CE">
      <w:pPr>
        <w:spacing w:before="120" w:after="120" w:line="280" w:lineRule="exact"/>
        <w:jc w:val="center"/>
        <w:rPr>
          <w:rFonts w:eastAsia="Times New Roman" w:cs="Calibri"/>
          <w:b/>
          <w:bCs/>
          <w:sz w:val="32"/>
          <w:szCs w:val="32"/>
          <w:lang w:eastAsia="cs-CZ"/>
        </w:rPr>
      </w:pPr>
      <w:r w:rsidRPr="008404CE">
        <w:rPr>
          <w:rFonts w:eastAsia="Times New Roman" w:cs="Calibri"/>
          <w:b/>
          <w:bCs/>
          <w:sz w:val="32"/>
          <w:szCs w:val="32"/>
          <w:lang w:eastAsia="cs-CZ"/>
        </w:rPr>
        <w:t>ZHOTOVENÍ DOKUMENTACE PRO PROVEDENÍ STAVBY A ZHOTOVENÍ STAVBY</w:t>
      </w:r>
    </w:p>
    <w:p w:rsidR="008404CE" w:rsidRPr="008404CE" w:rsidRDefault="008404CE" w:rsidP="008404CE">
      <w:pPr>
        <w:spacing w:before="120" w:after="120" w:line="280" w:lineRule="exact"/>
        <w:jc w:val="center"/>
        <w:rPr>
          <w:rFonts w:eastAsia="Times New Roman" w:cs="Calibri"/>
          <w:b/>
          <w:bCs/>
          <w:sz w:val="32"/>
          <w:szCs w:val="32"/>
          <w:lang w:eastAsia="cs-CZ"/>
        </w:rPr>
      </w:pPr>
    </w:p>
    <w:p w:rsidR="008404CE" w:rsidRPr="008404CE" w:rsidRDefault="008404CE" w:rsidP="008404CE">
      <w:pPr>
        <w:spacing w:after="240" w:line="280" w:lineRule="exact"/>
        <w:jc w:val="center"/>
        <w:rPr>
          <w:rFonts w:eastAsia="Times New Roman" w:cs="Calibri"/>
          <w:sz w:val="40"/>
          <w:szCs w:val="40"/>
          <w:lang w:eastAsia="cs-CZ"/>
        </w:rPr>
      </w:pPr>
      <w:r w:rsidRPr="008404CE">
        <w:rPr>
          <w:rFonts w:eastAsia="Times New Roman" w:cs="Calibri"/>
          <w:b/>
          <w:bCs/>
          <w:sz w:val="32"/>
          <w:szCs w:val="32"/>
          <w:lang w:eastAsia="cs-CZ"/>
        </w:rPr>
        <w:t xml:space="preserve">Název zakázky: </w:t>
      </w:r>
    </w:p>
    <w:p w:rsidR="008404CE" w:rsidRPr="008404CE" w:rsidRDefault="008404CE" w:rsidP="008404CE">
      <w:pPr>
        <w:overflowPunct w:val="0"/>
        <w:autoSpaceDE w:val="0"/>
        <w:autoSpaceDN w:val="0"/>
        <w:adjustRightInd w:val="0"/>
        <w:spacing w:before="120" w:after="0" w:line="240" w:lineRule="auto"/>
        <w:jc w:val="center"/>
        <w:textAlignment w:val="baseline"/>
        <w:rPr>
          <w:rFonts w:eastAsia="Times New Roman" w:cs="Calibri"/>
          <w:b/>
          <w:sz w:val="32"/>
          <w:szCs w:val="32"/>
          <w:lang w:eastAsia="cs-CZ"/>
        </w:rPr>
      </w:pPr>
      <w:r w:rsidRPr="008404CE">
        <w:rPr>
          <w:rFonts w:eastAsia="Times New Roman" w:cs="Calibri"/>
          <w:b/>
          <w:sz w:val="32"/>
          <w:szCs w:val="32"/>
          <w:lang w:eastAsia="cs-CZ"/>
        </w:rPr>
        <w:t xml:space="preserve">Odstranění havarijního stavu tělesa železničního spodku </w:t>
      </w:r>
    </w:p>
    <w:p w:rsidR="008404CE" w:rsidRPr="008404CE" w:rsidRDefault="008404CE" w:rsidP="008404CE">
      <w:pPr>
        <w:overflowPunct w:val="0"/>
        <w:autoSpaceDE w:val="0"/>
        <w:autoSpaceDN w:val="0"/>
        <w:adjustRightInd w:val="0"/>
        <w:spacing w:before="120" w:after="0" w:line="240" w:lineRule="auto"/>
        <w:jc w:val="center"/>
        <w:textAlignment w:val="baseline"/>
        <w:rPr>
          <w:rFonts w:eastAsia="Times New Roman" w:cs="Calibri"/>
          <w:b/>
          <w:sz w:val="32"/>
          <w:szCs w:val="32"/>
          <w:lang w:eastAsia="cs-CZ"/>
        </w:rPr>
      </w:pPr>
      <w:r w:rsidRPr="008404CE">
        <w:rPr>
          <w:rFonts w:eastAsia="Times New Roman" w:cs="Calibri"/>
          <w:b/>
          <w:sz w:val="32"/>
          <w:szCs w:val="32"/>
          <w:lang w:eastAsia="cs-CZ"/>
        </w:rPr>
        <w:t>v úseku Vimperk – Lipka</w:t>
      </w:r>
    </w:p>
    <w:p w:rsidR="00BC400B" w:rsidRDefault="00BC400B" w:rsidP="008149B7">
      <w:pPr>
        <w:pStyle w:val="TPTitul2"/>
      </w:pPr>
    </w:p>
    <w:p w:rsidR="002D5951" w:rsidRDefault="002D5951" w:rsidP="008149B7">
      <w:pPr>
        <w:pStyle w:val="TPTitul2"/>
      </w:pPr>
    </w:p>
    <w:p w:rsidR="00BC400B" w:rsidRDefault="00BC400B" w:rsidP="00DB3714">
      <w:pPr>
        <w:pStyle w:val="TPTitul3"/>
      </w:pPr>
    </w:p>
    <w:p w:rsidR="001A70AE" w:rsidRDefault="001A70AE" w:rsidP="00DB3714">
      <w:pPr>
        <w:pStyle w:val="TPTitul3"/>
      </w:pPr>
    </w:p>
    <w:p w:rsidR="005A4527" w:rsidRDefault="005A4527" w:rsidP="00DB3714">
      <w:pPr>
        <w:pStyle w:val="TPTitul3"/>
      </w:pPr>
    </w:p>
    <w:p w:rsidR="00DB3714" w:rsidRDefault="00BC400B" w:rsidP="009E4AF6">
      <w:pPr>
        <w:pStyle w:val="TPTitul3"/>
        <w:tabs>
          <w:tab w:val="left" w:pos="1985"/>
        </w:tabs>
      </w:pPr>
      <w:r w:rsidRPr="00507EB1">
        <w:t>Datum vydání:</w:t>
      </w:r>
      <w:r w:rsidR="002D5951" w:rsidRPr="00507EB1">
        <w:t xml:space="preserve"> </w:t>
      </w:r>
      <w:r w:rsidR="002D5951" w:rsidRPr="00507EB1">
        <w:tab/>
      </w:r>
      <w:r w:rsidR="008404CE">
        <w:rPr>
          <w:lang w:val="cs-CZ"/>
        </w:rPr>
        <w:t>30.8</w:t>
      </w:r>
      <w:r w:rsidR="00EA4411" w:rsidRPr="009C10A2">
        <w:t xml:space="preserve">. </w:t>
      </w:r>
      <w:r w:rsidRPr="009C10A2">
        <w:t>201</w:t>
      </w:r>
      <w:r w:rsidR="007D1010" w:rsidRPr="009C10A2">
        <w:t>8</w:t>
      </w:r>
    </w:p>
    <w:p w:rsidR="00A71330" w:rsidRPr="00DB3714" w:rsidRDefault="00A71330" w:rsidP="00F624A6">
      <w:pPr>
        <w:sectPr w:rsidR="00A71330" w:rsidRPr="00DB3714" w:rsidSect="006E7BA4">
          <w:headerReference w:type="default" r:id="rId9"/>
          <w:footerReference w:type="default" r:id="rId10"/>
          <w:headerReference w:type="first" r:id="rId11"/>
          <w:pgSz w:w="11906" w:h="16838" w:code="9"/>
          <w:pgMar w:top="3799" w:right="1021" w:bottom="2126" w:left="1021" w:header="851" w:footer="556" w:gutter="340"/>
          <w:cols w:space="708"/>
          <w:titlePg/>
          <w:docGrid w:linePitch="360"/>
        </w:sectPr>
      </w:pPr>
    </w:p>
    <w:p w:rsidR="00B158E7" w:rsidRDefault="00B158E7" w:rsidP="00B158E7">
      <w:pPr>
        <w:pStyle w:val="TPNADPIS-1neslovn"/>
        <w:outlineLvl w:val="9"/>
      </w:pPr>
      <w:r>
        <w:lastRenderedPageBreak/>
        <w:t>OBsah</w:t>
      </w:r>
    </w:p>
    <w:p w:rsidR="00B158E7" w:rsidRPr="00B158E7" w:rsidRDefault="00B158E7" w:rsidP="00B158E7"/>
    <w:p w:rsidR="00F02916" w:rsidRDefault="00655BEB">
      <w:pPr>
        <w:pStyle w:val="Obsah1"/>
        <w:rPr>
          <w:rFonts w:asciiTheme="minorHAnsi" w:eastAsiaTheme="minorEastAsia" w:hAnsiTheme="minorHAnsi" w:cstheme="minorBidi"/>
          <w:b w:val="0"/>
          <w:bCs w:val="0"/>
          <w:caps w:val="0"/>
          <w:noProof/>
          <w:sz w:val="22"/>
          <w:szCs w:val="22"/>
          <w:lang w:eastAsia="cs-CZ"/>
        </w:rPr>
      </w:pPr>
      <w:r>
        <w:rPr>
          <w:rFonts w:cs="Arial"/>
        </w:rPr>
        <w:fldChar w:fldCharType="begin"/>
      </w:r>
      <w:r>
        <w:rPr>
          <w:rFonts w:cs="Arial"/>
        </w:rPr>
        <w:instrText xml:space="preserve"> TOC \o "1-2" \h \z \u </w:instrText>
      </w:r>
      <w:r>
        <w:rPr>
          <w:rFonts w:cs="Arial"/>
        </w:rPr>
        <w:fldChar w:fldCharType="separate"/>
      </w:r>
      <w:hyperlink w:anchor="_Toc513024608" w:history="1">
        <w:r w:rsidR="00F02916" w:rsidRPr="00A14623">
          <w:rPr>
            <w:rStyle w:val="Hypertextovodkaz"/>
            <w:noProof/>
          </w:rPr>
          <w:t>1.</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Specifikace předmětu díla</w:t>
        </w:r>
        <w:r w:rsidR="00F02916">
          <w:rPr>
            <w:noProof/>
            <w:webHidden/>
          </w:rPr>
          <w:tab/>
        </w:r>
        <w:r w:rsidR="00F02916">
          <w:rPr>
            <w:noProof/>
            <w:webHidden/>
          </w:rPr>
          <w:fldChar w:fldCharType="begin"/>
        </w:r>
        <w:r w:rsidR="00F02916">
          <w:rPr>
            <w:noProof/>
            <w:webHidden/>
          </w:rPr>
          <w:instrText xml:space="preserve"> PAGEREF _Toc513024608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09" w:history="1">
        <w:r w:rsidR="00F02916" w:rsidRPr="00A14623">
          <w:rPr>
            <w:rStyle w:val="Hypertextovodkaz"/>
            <w:noProof/>
          </w:rPr>
          <w:t>1.1.</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Účel a rozsah předmětu díla</w:t>
        </w:r>
        <w:r w:rsidR="00F02916">
          <w:rPr>
            <w:noProof/>
            <w:webHidden/>
          </w:rPr>
          <w:tab/>
        </w:r>
        <w:r w:rsidR="00F02916">
          <w:rPr>
            <w:noProof/>
            <w:webHidden/>
          </w:rPr>
          <w:fldChar w:fldCharType="begin"/>
        </w:r>
        <w:r w:rsidR="00F02916">
          <w:rPr>
            <w:noProof/>
            <w:webHidden/>
          </w:rPr>
          <w:instrText xml:space="preserve"> PAGEREF _Toc513024609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10" w:history="1">
        <w:r w:rsidR="00F02916" w:rsidRPr="00A14623">
          <w:rPr>
            <w:rStyle w:val="Hypertextovodkaz"/>
            <w:noProof/>
          </w:rPr>
          <w:t>1.2.</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Umístění stavby</w:t>
        </w:r>
        <w:r w:rsidR="00F02916">
          <w:rPr>
            <w:noProof/>
            <w:webHidden/>
          </w:rPr>
          <w:tab/>
        </w:r>
        <w:r w:rsidR="00F02916">
          <w:rPr>
            <w:noProof/>
            <w:webHidden/>
          </w:rPr>
          <w:fldChar w:fldCharType="begin"/>
        </w:r>
        <w:r w:rsidR="00F02916">
          <w:rPr>
            <w:noProof/>
            <w:webHidden/>
          </w:rPr>
          <w:instrText xml:space="preserve"> PAGEREF _Toc513024610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1"/>
        <w:rPr>
          <w:rFonts w:asciiTheme="minorHAnsi" w:eastAsiaTheme="minorEastAsia" w:hAnsiTheme="minorHAnsi" w:cstheme="minorBidi"/>
          <w:b w:val="0"/>
          <w:bCs w:val="0"/>
          <w:caps w:val="0"/>
          <w:noProof/>
          <w:sz w:val="22"/>
          <w:szCs w:val="22"/>
          <w:lang w:eastAsia="cs-CZ"/>
        </w:rPr>
      </w:pPr>
      <w:hyperlink w:anchor="_Toc513024611" w:history="1">
        <w:r w:rsidR="00F02916" w:rsidRPr="00A14623">
          <w:rPr>
            <w:rStyle w:val="Hypertextovodkaz"/>
            <w:noProof/>
          </w:rPr>
          <w:t>2.</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přehled výchozích podkladů</w:t>
        </w:r>
        <w:r w:rsidR="00F02916">
          <w:rPr>
            <w:noProof/>
            <w:webHidden/>
          </w:rPr>
          <w:tab/>
        </w:r>
        <w:r w:rsidR="00F02916">
          <w:rPr>
            <w:noProof/>
            <w:webHidden/>
          </w:rPr>
          <w:fldChar w:fldCharType="begin"/>
        </w:r>
        <w:r w:rsidR="00F02916">
          <w:rPr>
            <w:noProof/>
            <w:webHidden/>
          </w:rPr>
          <w:instrText xml:space="preserve"> PAGEREF _Toc513024611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12" w:history="1">
        <w:r w:rsidR="00F02916" w:rsidRPr="00A14623">
          <w:rPr>
            <w:rStyle w:val="Hypertextovodkaz"/>
            <w:noProof/>
          </w:rPr>
          <w:t>2.1.</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Předprojektová dokumentace</w:t>
        </w:r>
        <w:r w:rsidR="00F02916">
          <w:rPr>
            <w:noProof/>
            <w:webHidden/>
          </w:rPr>
          <w:tab/>
        </w:r>
        <w:r w:rsidR="00F02916">
          <w:rPr>
            <w:noProof/>
            <w:webHidden/>
          </w:rPr>
          <w:fldChar w:fldCharType="begin"/>
        </w:r>
        <w:r w:rsidR="00F02916">
          <w:rPr>
            <w:noProof/>
            <w:webHidden/>
          </w:rPr>
          <w:instrText xml:space="preserve"> PAGEREF _Toc513024612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1"/>
        <w:rPr>
          <w:rFonts w:asciiTheme="minorHAnsi" w:eastAsiaTheme="minorEastAsia" w:hAnsiTheme="minorHAnsi" w:cstheme="minorBidi"/>
          <w:b w:val="0"/>
          <w:bCs w:val="0"/>
          <w:caps w:val="0"/>
          <w:noProof/>
          <w:sz w:val="22"/>
          <w:szCs w:val="22"/>
          <w:lang w:eastAsia="cs-CZ"/>
        </w:rPr>
      </w:pPr>
      <w:hyperlink w:anchor="_Toc513024614" w:history="1">
        <w:r w:rsidR="00F02916" w:rsidRPr="00A14623">
          <w:rPr>
            <w:rStyle w:val="Hypertextovodkaz"/>
            <w:noProof/>
          </w:rPr>
          <w:t>3.</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Koordinace s jinými stavbami</w:t>
        </w:r>
        <w:r w:rsidR="00F02916">
          <w:rPr>
            <w:noProof/>
            <w:webHidden/>
          </w:rPr>
          <w:tab/>
        </w:r>
        <w:r w:rsidR="00F02916">
          <w:rPr>
            <w:noProof/>
            <w:webHidden/>
          </w:rPr>
          <w:fldChar w:fldCharType="begin"/>
        </w:r>
        <w:r w:rsidR="00F02916">
          <w:rPr>
            <w:noProof/>
            <w:webHidden/>
          </w:rPr>
          <w:instrText xml:space="preserve"> PAGEREF _Toc513024614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1"/>
        <w:rPr>
          <w:rFonts w:asciiTheme="minorHAnsi" w:eastAsiaTheme="minorEastAsia" w:hAnsiTheme="minorHAnsi" w:cstheme="minorBidi"/>
          <w:b w:val="0"/>
          <w:bCs w:val="0"/>
          <w:caps w:val="0"/>
          <w:noProof/>
          <w:sz w:val="22"/>
          <w:szCs w:val="22"/>
          <w:lang w:eastAsia="cs-CZ"/>
        </w:rPr>
      </w:pPr>
      <w:hyperlink w:anchor="_Toc513024615" w:history="1">
        <w:r w:rsidR="00F02916" w:rsidRPr="00A14623">
          <w:rPr>
            <w:rStyle w:val="Hypertextovodkaz"/>
            <w:noProof/>
          </w:rPr>
          <w:t>4.</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Zvláštní technické podmínky a požadavky na provedení díla</w:t>
        </w:r>
        <w:r w:rsidR="00F02916">
          <w:rPr>
            <w:noProof/>
            <w:webHidden/>
          </w:rPr>
          <w:tab/>
        </w:r>
        <w:r w:rsidR="00F02916">
          <w:rPr>
            <w:noProof/>
            <w:webHidden/>
          </w:rPr>
          <w:fldChar w:fldCharType="begin"/>
        </w:r>
        <w:r w:rsidR="00F02916">
          <w:rPr>
            <w:noProof/>
            <w:webHidden/>
          </w:rPr>
          <w:instrText xml:space="preserve"> PAGEREF _Toc513024615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16" w:history="1">
        <w:r w:rsidR="00F02916" w:rsidRPr="00A14623">
          <w:rPr>
            <w:rStyle w:val="Hypertextovodkaz"/>
            <w:noProof/>
          </w:rPr>
          <w:t>4.1.</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Všeobecně</w:t>
        </w:r>
        <w:r w:rsidR="00F02916">
          <w:rPr>
            <w:noProof/>
            <w:webHidden/>
          </w:rPr>
          <w:tab/>
        </w:r>
        <w:r w:rsidR="00F02916">
          <w:rPr>
            <w:noProof/>
            <w:webHidden/>
          </w:rPr>
          <w:fldChar w:fldCharType="begin"/>
        </w:r>
        <w:r w:rsidR="00F02916">
          <w:rPr>
            <w:noProof/>
            <w:webHidden/>
          </w:rPr>
          <w:instrText xml:space="preserve"> PAGEREF _Toc513024616 \h </w:instrText>
        </w:r>
        <w:r w:rsidR="00F02916">
          <w:rPr>
            <w:noProof/>
            <w:webHidden/>
          </w:rPr>
        </w:r>
        <w:r w:rsidR="00F02916">
          <w:rPr>
            <w:noProof/>
            <w:webHidden/>
          </w:rPr>
          <w:fldChar w:fldCharType="separate"/>
        </w:r>
        <w:r w:rsidR="000323CE">
          <w:rPr>
            <w:noProof/>
            <w:webHidden/>
          </w:rPr>
          <w:t>3</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18" w:history="1">
        <w:r w:rsidR="00F02916" w:rsidRPr="00A14623">
          <w:rPr>
            <w:rStyle w:val="Hypertextovodkaz"/>
            <w:noProof/>
          </w:rPr>
          <w:t>4.</w:t>
        </w:r>
        <w:r w:rsidR="00665EC9">
          <w:rPr>
            <w:rStyle w:val="Hypertextovodkaz"/>
            <w:noProof/>
          </w:rPr>
          <w:t>2</w:t>
        </w:r>
        <w:r w:rsidR="00F02916" w:rsidRPr="00A14623">
          <w:rPr>
            <w:rStyle w:val="Hypertextovodkaz"/>
            <w:noProof/>
          </w:rPr>
          <w:t>.</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Zhotovení Projektové dokumentace</w:t>
        </w:r>
        <w:r w:rsidR="00F02916">
          <w:rPr>
            <w:noProof/>
            <w:webHidden/>
          </w:rPr>
          <w:tab/>
        </w:r>
        <w:r w:rsidR="00F02916">
          <w:rPr>
            <w:noProof/>
            <w:webHidden/>
          </w:rPr>
          <w:fldChar w:fldCharType="begin"/>
        </w:r>
        <w:r w:rsidR="00F02916">
          <w:rPr>
            <w:noProof/>
            <w:webHidden/>
          </w:rPr>
          <w:instrText xml:space="preserve"> PAGEREF _Toc513024618 \h </w:instrText>
        </w:r>
        <w:r w:rsidR="00F02916">
          <w:rPr>
            <w:noProof/>
            <w:webHidden/>
          </w:rPr>
        </w:r>
        <w:r w:rsidR="00F02916">
          <w:rPr>
            <w:noProof/>
            <w:webHidden/>
          </w:rPr>
          <w:fldChar w:fldCharType="separate"/>
        </w:r>
        <w:r w:rsidR="000323CE">
          <w:rPr>
            <w:noProof/>
            <w:webHidden/>
          </w:rPr>
          <w:t>4</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19" w:history="1">
        <w:r w:rsidR="00F02916" w:rsidRPr="00A14623">
          <w:rPr>
            <w:rStyle w:val="Hypertextovodkaz"/>
            <w:noProof/>
          </w:rPr>
          <w:t>4.</w:t>
        </w:r>
        <w:r w:rsidR="00665EC9">
          <w:rPr>
            <w:rStyle w:val="Hypertextovodkaz"/>
            <w:noProof/>
          </w:rPr>
          <w:t>3</w:t>
        </w:r>
        <w:r w:rsidR="00F02916" w:rsidRPr="00A14623">
          <w:rPr>
            <w:rStyle w:val="Hypertextovodkaz"/>
            <w:noProof/>
          </w:rPr>
          <w:t>.</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Zhotovení stavby</w:t>
        </w:r>
        <w:r w:rsidR="00F02916">
          <w:rPr>
            <w:noProof/>
            <w:webHidden/>
          </w:rPr>
          <w:tab/>
        </w:r>
        <w:r w:rsidR="00F02916">
          <w:rPr>
            <w:noProof/>
            <w:webHidden/>
          </w:rPr>
          <w:fldChar w:fldCharType="begin"/>
        </w:r>
        <w:r w:rsidR="00F02916">
          <w:rPr>
            <w:noProof/>
            <w:webHidden/>
          </w:rPr>
          <w:instrText xml:space="preserve"> PAGEREF _Toc513024619 \h </w:instrText>
        </w:r>
        <w:r w:rsidR="00F02916">
          <w:rPr>
            <w:noProof/>
            <w:webHidden/>
          </w:rPr>
        </w:r>
        <w:r w:rsidR="00F02916">
          <w:rPr>
            <w:noProof/>
            <w:webHidden/>
          </w:rPr>
          <w:fldChar w:fldCharType="separate"/>
        </w:r>
        <w:r w:rsidR="000323CE">
          <w:rPr>
            <w:noProof/>
            <w:webHidden/>
          </w:rPr>
          <w:t>4</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20" w:history="1">
        <w:r w:rsidR="00F02916" w:rsidRPr="00A14623">
          <w:rPr>
            <w:rStyle w:val="Hypertextovodkaz"/>
            <w:noProof/>
          </w:rPr>
          <w:t>4.</w:t>
        </w:r>
        <w:r w:rsidR="00665EC9">
          <w:rPr>
            <w:rStyle w:val="Hypertextovodkaz"/>
            <w:noProof/>
          </w:rPr>
          <w:t>4</w:t>
        </w:r>
        <w:r w:rsidR="00F02916" w:rsidRPr="00A14623">
          <w:rPr>
            <w:rStyle w:val="Hypertextovodkaz"/>
            <w:noProof/>
          </w:rPr>
          <w:t>.</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Doklady překládané zhotovitelem</w:t>
        </w:r>
        <w:r w:rsidR="00F02916">
          <w:rPr>
            <w:noProof/>
            <w:webHidden/>
          </w:rPr>
          <w:tab/>
        </w:r>
        <w:r w:rsidR="00F02916">
          <w:rPr>
            <w:noProof/>
            <w:webHidden/>
          </w:rPr>
          <w:fldChar w:fldCharType="begin"/>
        </w:r>
        <w:r w:rsidR="00F02916">
          <w:rPr>
            <w:noProof/>
            <w:webHidden/>
          </w:rPr>
          <w:instrText xml:space="preserve"> PAGEREF _Toc513024620 \h </w:instrText>
        </w:r>
        <w:r w:rsidR="00F02916">
          <w:rPr>
            <w:noProof/>
            <w:webHidden/>
          </w:rPr>
        </w:r>
        <w:r w:rsidR="00F02916">
          <w:rPr>
            <w:noProof/>
            <w:webHidden/>
          </w:rPr>
          <w:fldChar w:fldCharType="separate"/>
        </w:r>
        <w:r w:rsidR="000323CE">
          <w:rPr>
            <w:noProof/>
            <w:webHidden/>
          </w:rPr>
          <w:t>4</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21" w:history="1">
        <w:r w:rsidR="00F02916" w:rsidRPr="00A14623">
          <w:rPr>
            <w:rStyle w:val="Hypertextovodkaz"/>
            <w:noProof/>
          </w:rPr>
          <w:t>4.</w:t>
        </w:r>
        <w:r w:rsidR="00665EC9">
          <w:rPr>
            <w:rStyle w:val="Hypertextovodkaz"/>
            <w:noProof/>
          </w:rPr>
          <w:t>5</w:t>
        </w:r>
        <w:r w:rsidR="00F02916" w:rsidRPr="00A14623">
          <w:rPr>
            <w:rStyle w:val="Hypertextovodkaz"/>
            <w:noProof/>
          </w:rPr>
          <w:t>.</w:t>
        </w:r>
        <w:r w:rsidR="00F02916">
          <w:rPr>
            <w:rFonts w:asciiTheme="minorHAnsi" w:eastAsiaTheme="minorEastAsia" w:hAnsiTheme="minorHAnsi" w:cstheme="minorBidi"/>
            <w:smallCaps w:val="0"/>
            <w:noProof/>
            <w:sz w:val="22"/>
            <w:szCs w:val="22"/>
            <w:lang w:eastAsia="cs-CZ"/>
          </w:rPr>
          <w:tab/>
        </w:r>
        <w:r w:rsidR="00F02916" w:rsidRPr="00A14623">
          <w:rPr>
            <w:rStyle w:val="Hypertextovodkaz"/>
            <w:noProof/>
          </w:rPr>
          <w:t>Dokumentace skutečného provedení stavby</w:t>
        </w:r>
        <w:r w:rsidR="00F02916">
          <w:rPr>
            <w:noProof/>
            <w:webHidden/>
          </w:rPr>
          <w:tab/>
        </w:r>
        <w:r w:rsidR="00F02916">
          <w:rPr>
            <w:noProof/>
            <w:webHidden/>
          </w:rPr>
          <w:fldChar w:fldCharType="begin"/>
        </w:r>
        <w:r w:rsidR="00F02916">
          <w:rPr>
            <w:noProof/>
            <w:webHidden/>
          </w:rPr>
          <w:instrText xml:space="preserve"> PAGEREF _Toc513024621 \h </w:instrText>
        </w:r>
        <w:r w:rsidR="00F02916">
          <w:rPr>
            <w:noProof/>
            <w:webHidden/>
          </w:rPr>
        </w:r>
        <w:r w:rsidR="00F02916">
          <w:rPr>
            <w:noProof/>
            <w:webHidden/>
          </w:rPr>
          <w:fldChar w:fldCharType="separate"/>
        </w:r>
        <w:r w:rsidR="000323CE">
          <w:rPr>
            <w:noProof/>
            <w:webHidden/>
          </w:rPr>
          <w:t>4</w:t>
        </w:r>
        <w:r w:rsidR="00F02916">
          <w:rPr>
            <w:noProof/>
            <w:webHidden/>
          </w:rPr>
          <w:fldChar w:fldCharType="end"/>
        </w:r>
      </w:hyperlink>
    </w:p>
    <w:p w:rsidR="00F02916" w:rsidRDefault="003C22CB">
      <w:pPr>
        <w:pStyle w:val="Obsah2"/>
        <w:rPr>
          <w:rFonts w:asciiTheme="minorHAnsi" w:eastAsiaTheme="minorEastAsia" w:hAnsiTheme="minorHAnsi" w:cstheme="minorBidi"/>
          <w:smallCaps w:val="0"/>
          <w:noProof/>
          <w:sz w:val="22"/>
          <w:szCs w:val="22"/>
          <w:lang w:eastAsia="cs-CZ"/>
        </w:rPr>
      </w:pPr>
      <w:hyperlink w:anchor="_Toc513024622" w:history="1">
        <w:r w:rsidR="0042322D" w:rsidRPr="00A14623">
          <w:rPr>
            <w:rStyle w:val="Hypertextovodkaz"/>
            <w:noProof/>
          </w:rPr>
          <w:t>4.</w:t>
        </w:r>
        <w:r w:rsidR="00665EC9">
          <w:rPr>
            <w:rStyle w:val="Hypertextovodkaz"/>
            <w:noProof/>
          </w:rPr>
          <w:t>6</w:t>
        </w:r>
        <w:r w:rsidR="0042322D" w:rsidRPr="00A14623">
          <w:rPr>
            <w:rStyle w:val="Hypertextovodkaz"/>
            <w:noProof/>
          </w:rPr>
          <w:t>.</w:t>
        </w:r>
        <w:r w:rsidR="0042322D">
          <w:rPr>
            <w:rFonts w:asciiTheme="minorHAnsi" w:eastAsiaTheme="minorEastAsia" w:hAnsiTheme="minorHAnsi" w:cstheme="minorBidi"/>
            <w:smallCaps w:val="0"/>
            <w:noProof/>
            <w:sz w:val="22"/>
            <w:szCs w:val="22"/>
            <w:lang w:eastAsia="cs-CZ"/>
          </w:rPr>
          <w:tab/>
        </w:r>
        <w:r w:rsidR="0042322D" w:rsidRPr="00A14623">
          <w:rPr>
            <w:rStyle w:val="Hypertextovodkaz"/>
            <w:noProof/>
          </w:rPr>
          <w:t>Inženýrské objekty</w:t>
        </w:r>
        <w:r w:rsidR="0042322D">
          <w:rPr>
            <w:noProof/>
            <w:webHidden/>
          </w:rPr>
          <w:tab/>
          <w:t>4</w:t>
        </w:r>
      </w:hyperlink>
    </w:p>
    <w:p w:rsidR="00F02916" w:rsidRDefault="003C22CB">
      <w:pPr>
        <w:pStyle w:val="Obsah1"/>
        <w:rPr>
          <w:rFonts w:asciiTheme="minorHAnsi" w:eastAsiaTheme="minorEastAsia" w:hAnsiTheme="minorHAnsi" w:cstheme="minorBidi"/>
          <w:b w:val="0"/>
          <w:bCs w:val="0"/>
          <w:caps w:val="0"/>
          <w:noProof/>
          <w:sz w:val="22"/>
          <w:szCs w:val="22"/>
          <w:lang w:eastAsia="cs-CZ"/>
        </w:rPr>
      </w:pPr>
      <w:hyperlink w:anchor="_Toc513024628" w:history="1">
        <w:r w:rsidR="00F02916" w:rsidRPr="00A14623">
          <w:rPr>
            <w:rStyle w:val="Hypertextovodkaz"/>
            <w:noProof/>
          </w:rPr>
          <w:t>5.</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Specifické požadavky</w:t>
        </w:r>
        <w:r w:rsidR="00F02916">
          <w:rPr>
            <w:noProof/>
            <w:webHidden/>
          </w:rPr>
          <w:tab/>
        </w:r>
        <w:r w:rsidR="00F02916">
          <w:rPr>
            <w:noProof/>
            <w:webHidden/>
          </w:rPr>
          <w:fldChar w:fldCharType="begin"/>
        </w:r>
        <w:r w:rsidR="00F02916">
          <w:rPr>
            <w:noProof/>
            <w:webHidden/>
          </w:rPr>
          <w:instrText xml:space="preserve"> PAGEREF _Toc513024628 \h </w:instrText>
        </w:r>
        <w:r w:rsidR="00F02916">
          <w:rPr>
            <w:noProof/>
            <w:webHidden/>
          </w:rPr>
        </w:r>
        <w:r w:rsidR="00F02916">
          <w:rPr>
            <w:noProof/>
            <w:webHidden/>
          </w:rPr>
          <w:fldChar w:fldCharType="separate"/>
        </w:r>
        <w:r w:rsidR="000323CE">
          <w:rPr>
            <w:noProof/>
            <w:webHidden/>
          </w:rPr>
          <w:t>6</w:t>
        </w:r>
        <w:r w:rsidR="00F02916">
          <w:rPr>
            <w:noProof/>
            <w:webHidden/>
          </w:rPr>
          <w:fldChar w:fldCharType="end"/>
        </w:r>
      </w:hyperlink>
    </w:p>
    <w:p w:rsidR="00F02916" w:rsidRDefault="003C22CB">
      <w:pPr>
        <w:pStyle w:val="Obsah1"/>
        <w:rPr>
          <w:rFonts w:asciiTheme="minorHAnsi" w:eastAsiaTheme="minorEastAsia" w:hAnsiTheme="minorHAnsi" w:cstheme="minorBidi"/>
          <w:b w:val="0"/>
          <w:bCs w:val="0"/>
          <w:caps w:val="0"/>
          <w:noProof/>
          <w:sz w:val="22"/>
          <w:szCs w:val="22"/>
          <w:lang w:eastAsia="cs-CZ"/>
        </w:rPr>
      </w:pPr>
      <w:hyperlink w:anchor="_Toc513024629" w:history="1">
        <w:r w:rsidR="00F02916" w:rsidRPr="00A14623">
          <w:rPr>
            <w:rStyle w:val="Hypertextovodkaz"/>
            <w:noProof/>
          </w:rPr>
          <w:t>6.</w:t>
        </w:r>
        <w:r w:rsidR="00F02916">
          <w:rPr>
            <w:rFonts w:asciiTheme="minorHAnsi" w:eastAsiaTheme="minorEastAsia" w:hAnsiTheme="minorHAnsi" w:cstheme="minorBidi"/>
            <w:b w:val="0"/>
            <w:bCs w:val="0"/>
            <w:caps w:val="0"/>
            <w:noProof/>
            <w:sz w:val="22"/>
            <w:szCs w:val="22"/>
            <w:lang w:eastAsia="cs-CZ"/>
          </w:rPr>
          <w:tab/>
        </w:r>
        <w:r w:rsidR="00F02916" w:rsidRPr="00A14623">
          <w:rPr>
            <w:rStyle w:val="Hypertextovodkaz"/>
            <w:noProof/>
          </w:rPr>
          <w:t>SOUVISEJÍCÍ DOKUMENTY A PŘEDPISY</w:t>
        </w:r>
        <w:r w:rsidR="00F02916">
          <w:rPr>
            <w:noProof/>
            <w:webHidden/>
          </w:rPr>
          <w:tab/>
        </w:r>
        <w:r w:rsidR="00F02916">
          <w:rPr>
            <w:noProof/>
            <w:webHidden/>
          </w:rPr>
          <w:fldChar w:fldCharType="begin"/>
        </w:r>
        <w:r w:rsidR="00F02916">
          <w:rPr>
            <w:noProof/>
            <w:webHidden/>
          </w:rPr>
          <w:instrText xml:space="preserve"> PAGEREF _Toc513024629 \h </w:instrText>
        </w:r>
        <w:r w:rsidR="00F02916">
          <w:rPr>
            <w:noProof/>
            <w:webHidden/>
          </w:rPr>
        </w:r>
        <w:r w:rsidR="00F02916">
          <w:rPr>
            <w:noProof/>
            <w:webHidden/>
          </w:rPr>
          <w:fldChar w:fldCharType="separate"/>
        </w:r>
        <w:r w:rsidR="000323CE">
          <w:rPr>
            <w:noProof/>
            <w:webHidden/>
          </w:rPr>
          <w:t>6</w:t>
        </w:r>
        <w:r w:rsidR="00F02916">
          <w:rPr>
            <w:noProof/>
            <w:webHidden/>
          </w:rPr>
          <w:fldChar w:fldCharType="end"/>
        </w:r>
      </w:hyperlink>
    </w:p>
    <w:p w:rsidR="00134105" w:rsidRPr="00C7437A" w:rsidRDefault="00655BEB" w:rsidP="007F329B">
      <w:pPr>
        <w:pStyle w:val="TPObsah1"/>
      </w:pPr>
      <w:r>
        <w:fldChar w:fldCharType="end"/>
      </w:r>
      <w:r w:rsidR="00E2063A">
        <w:t xml:space="preserve"> </w:t>
      </w:r>
    </w:p>
    <w:p w:rsidR="00655BEB" w:rsidRPr="00655BEB" w:rsidRDefault="00655BEB" w:rsidP="007F329B">
      <w:pPr>
        <w:pStyle w:val="TPObsah1"/>
      </w:pPr>
    </w:p>
    <w:p w:rsidR="001A7D62" w:rsidRDefault="001A7D62" w:rsidP="001A7D62">
      <w:pPr>
        <w:pStyle w:val="TPText-0neslovan"/>
      </w:pPr>
    </w:p>
    <w:p w:rsidR="00FE6C00" w:rsidRDefault="00FE6C00" w:rsidP="00FE6C00">
      <w:pPr>
        <w:pStyle w:val="TPNADPIS-1neslovn"/>
        <w:outlineLvl w:val="9"/>
      </w:pPr>
      <w:r>
        <w:t>Seznam zkratek</w:t>
      </w:r>
    </w:p>
    <w:p w:rsidR="00FE6C00" w:rsidRDefault="00FE6C00" w:rsidP="00FE6C00">
      <w:pPr>
        <w:pStyle w:val="TPText-0neslovan"/>
      </w:pPr>
      <w:r>
        <w:rPr>
          <w:b/>
        </w:rPr>
        <w:t>Není-li v těchto ZTP výslovně uvedeno jinak, mají zkratky použité v těchto ZTP význam definovaný ve Všeobecných technických podmínkách.</w:t>
      </w:r>
    </w:p>
    <w:p w:rsidR="00FE6C00" w:rsidRDefault="00FE6C00" w:rsidP="00FE6C00">
      <w:pPr>
        <w:pStyle w:val="TPText-0neslovan"/>
      </w:pPr>
    </w:p>
    <w:tbl>
      <w:tblPr>
        <w:tblW w:w="9675" w:type="dxa"/>
        <w:jc w:val="center"/>
        <w:tblLayout w:type="fixed"/>
        <w:tblCellMar>
          <w:left w:w="70" w:type="dxa"/>
          <w:right w:w="70" w:type="dxa"/>
        </w:tblCellMar>
        <w:tblLook w:val="01E0" w:firstRow="1" w:lastRow="1" w:firstColumn="1" w:lastColumn="1" w:noHBand="0" w:noVBand="0"/>
      </w:tblPr>
      <w:tblGrid>
        <w:gridCol w:w="1354"/>
        <w:gridCol w:w="8321"/>
      </w:tblGrid>
      <w:tr w:rsidR="00FE6C00" w:rsidTr="001A2A83">
        <w:trPr>
          <w:jc w:val="center"/>
        </w:trPr>
        <w:tc>
          <w:tcPr>
            <w:tcW w:w="1355" w:type="dxa"/>
            <w:vAlign w:val="bottom"/>
          </w:tcPr>
          <w:p w:rsidR="00FE6C00" w:rsidRDefault="00FE6C00" w:rsidP="001A2A83">
            <w:pPr>
              <w:pStyle w:val="TPSeznamzkratek-1"/>
            </w:pPr>
          </w:p>
        </w:tc>
        <w:tc>
          <w:tcPr>
            <w:tcW w:w="8326" w:type="dxa"/>
            <w:vAlign w:val="bottom"/>
          </w:tcPr>
          <w:p w:rsidR="00FE6C00" w:rsidRPr="00141238" w:rsidRDefault="00FE6C00" w:rsidP="001A2A83">
            <w:pPr>
              <w:pStyle w:val="TPSeznamzkratek"/>
              <w:rPr>
                <w:rFonts w:cs="Arial"/>
                <w:lang w:val="cs-CZ"/>
              </w:rPr>
            </w:pPr>
          </w:p>
        </w:tc>
      </w:tr>
      <w:tr w:rsidR="00FE6C00" w:rsidTr="001A2A83">
        <w:trPr>
          <w:jc w:val="center"/>
        </w:trPr>
        <w:tc>
          <w:tcPr>
            <w:tcW w:w="1355" w:type="dxa"/>
            <w:vAlign w:val="bottom"/>
          </w:tcPr>
          <w:p w:rsidR="00FE6C00" w:rsidRDefault="00FE6C00" w:rsidP="001A2A83">
            <w:pPr>
              <w:pStyle w:val="TPSeznamzkratek-1"/>
            </w:pPr>
          </w:p>
        </w:tc>
        <w:tc>
          <w:tcPr>
            <w:tcW w:w="8326" w:type="dxa"/>
            <w:vAlign w:val="bottom"/>
          </w:tcPr>
          <w:p w:rsidR="00FE6C00" w:rsidRPr="00141238" w:rsidRDefault="00FE6C00" w:rsidP="001A2A83">
            <w:pPr>
              <w:pStyle w:val="TPSeznamzkratek"/>
              <w:rPr>
                <w:rFonts w:cs="Arial"/>
                <w:lang w:val="cs-CZ"/>
              </w:rPr>
            </w:pPr>
          </w:p>
        </w:tc>
      </w:tr>
    </w:tbl>
    <w:p w:rsidR="00FE6C00" w:rsidRDefault="00FE6C00" w:rsidP="00FE6C00">
      <w:pPr>
        <w:pStyle w:val="TPText-0neslovan"/>
      </w:pPr>
    </w:p>
    <w:p w:rsidR="00FE6C00" w:rsidRDefault="00FE6C00" w:rsidP="00FE6C00">
      <w:pPr>
        <w:pStyle w:val="TPText-0neslovan"/>
      </w:pPr>
    </w:p>
    <w:p w:rsidR="001A7D62" w:rsidRDefault="001A7D62" w:rsidP="001A7D62">
      <w:pPr>
        <w:pStyle w:val="TPText-0neslovan"/>
      </w:pPr>
    </w:p>
    <w:p w:rsidR="002B5636" w:rsidRDefault="005F0D14" w:rsidP="00A97FEE">
      <w:pPr>
        <w:pStyle w:val="TPNADPIS-1slovan"/>
      </w:pPr>
      <w:bookmarkStart w:id="1" w:name="_Toc412123266"/>
      <w:bookmarkStart w:id="2" w:name="_Toc412120515"/>
      <w:bookmarkStart w:id="3" w:name="_Toc412120570"/>
      <w:bookmarkStart w:id="4" w:name="_Toc412120620"/>
      <w:bookmarkStart w:id="5" w:name="_Toc412120669"/>
      <w:bookmarkStart w:id="6" w:name="_Toc412120718"/>
      <w:bookmarkStart w:id="7" w:name="_Toc412120764"/>
      <w:bookmarkStart w:id="8" w:name="_Toc412120813"/>
      <w:bookmarkStart w:id="9" w:name="_Toc412120868"/>
      <w:bookmarkStart w:id="10" w:name="_Toc412120920"/>
      <w:bookmarkStart w:id="11" w:name="_Toc412121179"/>
      <w:bookmarkStart w:id="12" w:name="_Toc412123267"/>
      <w:bookmarkStart w:id="13" w:name="_Toc412120516"/>
      <w:bookmarkStart w:id="14" w:name="_Toc412120571"/>
      <w:bookmarkStart w:id="15" w:name="_Toc412120621"/>
      <w:bookmarkStart w:id="16" w:name="_Toc412120670"/>
      <w:bookmarkStart w:id="17" w:name="_Toc412120719"/>
      <w:bookmarkStart w:id="18" w:name="_Toc412120765"/>
      <w:bookmarkStart w:id="19" w:name="_Toc412120814"/>
      <w:bookmarkStart w:id="20" w:name="_Toc412120869"/>
      <w:bookmarkStart w:id="21" w:name="_Toc412120921"/>
      <w:bookmarkStart w:id="22" w:name="_Toc412121180"/>
      <w:bookmarkStart w:id="23" w:name="_Toc412123268"/>
      <w:bookmarkStart w:id="24" w:name="_Toc412120517"/>
      <w:bookmarkStart w:id="25" w:name="_Toc412120572"/>
      <w:bookmarkStart w:id="26" w:name="_Toc412120622"/>
      <w:bookmarkStart w:id="27" w:name="_Toc412120671"/>
      <w:bookmarkStart w:id="28" w:name="_Toc412120720"/>
      <w:bookmarkStart w:id="29" w:name="_Toc412120766"/>
      <w:bookmarkStart w:id="30" w:name="_Toc412120815"/>
      <w:bookmarkStart w:id="31" w:name="_Toc412120870"/>
      <w:bookmarkStart w:id="32" w:name="_Toc412120922"/>
      <w:bookmarkStart w:id="33" w:name="_Toc412121181"/>
      <w:bookmarkStart w:id="34" w:name="_Toc412123269"/>
      <w:bookmarkStart w:id="35" w:name="_Toc3974298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br w:type="page"/>
      </w:r>
      <w:bookmarkStart w:id="36" w:name="_Toc513024608"/>
      <w:bookmarkStart w:id="37" w:name="_Toc389559699"/>
      <w:bookmarkStart w:id="38" w:name="_Toc397429847"/>
      <w:bookmarkStart w:id="39" w:name="_Toc409426314"/>
      <w:bookmarkEnd w:id="35"/>
      <w:r w:rsidR="002B5636">
        <w:lastRenderedPageBreak/>
        <w:t xml:space="preserve">Specifikace </w:t>
      </w:r>
      <w:r w:rsidR="002B5636" w:rsidRPr="007E3A4A">
        <w:t>předmětu</w:t>
      </w:r>
      <w:r w:rsidR="002B5636">
        <w:t xml:space="preserve"> díla</w:t>
      </w:r>
      <w:bookmarkEnd w:id="36"/>
    </w:p>
    <w:p w:rsidR="00505BF7" w:rsidRDefault="007A0B83" w:rsidP="00A97FEE">
      <w:pPr>
        <w:pStyle w:val="TPNadpis-2slovan"/>
      </w:pPr>
      <w:bookmarkStart w:id="40" w:name="_Toc513024609"/>
      <w:r w:rsidRPr="00A97FEE">
        <w:t>Účel</w:t>
      </w:r>
      <w:r>
        <w:t xml:space="preserve"> a </w:t>
      </w:r>
      <w:r w:rsidRPr="007E3A4A">
        <w:t>rozsah</w:t>
      </w:r>
      <w:r>
        <w:t xml:space="preserve"> předmětu díla</w:t>
      </w:r>
      <w:bookmarkEnd w:id="37"/>
      <w:bookmarkEnd w:id="38"/>
      <w:bookmarkEnd w:id="39"/>
      <w:bookmarkEnd w:id="40"/>
    </w:p>
    <w:p w:rsidR="008404CE" w:rsidRDefault="008404CE" w:rsidP="008404CE">
      <w:pPr>
        <w:pStyle w:val="TPText-1slovan"/>
      </w:pPr>
      <w:r>
        <w:t>Předmětem díla „Odstranění havarijního stavu tělesa železničního spodku v úseku Vimperk – Lipka“ je co nejrychlejší znovuobnovení provozu na trati při dosažení stability nového a navazujícího tělesa a vysokého stupně bezpečnosti provozu, protože současný železniční násep v km 38,9 – 39,2 vykazuje nevyhovující nestabilní stav a neumožňuje zajistit bezpečný provoz na této trati.</w:t>
      </w:r>
    </w:p>
    <w:p w:rsidR="008404CE" w:rsidRDefault="008404CE" w:rsidP="008404CE">
      <w:pPr>
        <w:pStyle w:val="TPText-1slovan"/>
        <w:numPr>
          <w:ilvl w:val="0"/>
          <w:numId w:val="0"/>
        </w:numPr>
        <w:ind w:left="1702" w:hanging="681"/>
      </w:pPr>
      <w:r>
        <w:t>Stavbou nedojde k navýšení traťové rychlosti, či jiné změně provozních charakteristik trati.</w:t>
      </w:r>
    </w:p>
    <w:p w:rsidR="008404CE" w:rsidRPr="00756DAA" w:rsidRDefault="008404CE" w:rsidP="008404CE">
      <w:pPr>
        <w:pStyle w:val="TPText-1slovan"/>
      </w:pPr>
      <w:r w:rsidRPr="008404CE">
        <w:t>Rozsah díla „Odstranění havarijního stavu tělesa železničního spodku v úseku Vimperk – Lipka“ je zpracování Dokumentace pro provedení stavby (PDPS) a zhotovení stavby včetně Dokumentace skutečného provedení stavby (DSPS).</w:t>
      </w:r>
    </w:p>
    <w:p w:rsidR="00C15322" w:rsidRPr="00FA05F1" w:rsidRDefault="007A0B83" w:rsidP="00A97FEE">
      <w:pPr>
        <w:pStyle w:val="TPNadpis-2slovan"/>
      </w:pPr>
      <w:bookmarkStart w:id="41" w:name="_Toc513024610"/>
      <w:r w:rsidRPr="00FA05F1">
        <w:t>Umístění stavby</w:t>
      </w:r>
      <w:bookmarkEnd w:id="41"/>
    </w:p>
    <w:p w:rsidR="00D608D1" w:rsidRPr="00FA05F1" w:rsidRDefault="007977B4" w:rsidP="00A97FEE">
      <w:pPr>
        <w:pStyle w:val="TPText-1slovan"/>
      </w:pPr>
      <w:r w:rsidRPr="00FA05F1">
        <w:t>Stavba bude probíhat na trati:</w:t>
      </w:r>
    </w:p>
    <w:p w:rsidR="007E1ECA" w:rsidRPr="00FA05F1" w:rsidRDefault="007E1ECA" w:rsidP="007E1ECA">
      <w:pPr>
        <w:pStyle w:val="TPText-1-odrka"/>
        <w:numPr>
          <w:ilvl w:val="0"/>
          <w:numId w:val="43"/>
        </w:numPr>
        <w:rPr>
          <w:lang w:val="cs-CZ"/>
        </w:rPr>
      </w:pPr>
      <w:r w:rsidRPr="00FA05F1">
        <w:rPr>
          <w:lang w:val="cs-CZ"/>
        </w:rPr>
        <w:t>Železniční trať Strakonice - Volary, úsek Vimperk - Lipka</w:t>
      </w:r>
    </w:p>
    <w:p w:rsidR="007E1ECA" w:rsidRPr="00FA05F1" w:rsidRDefault="007E1ECA" w:rsidP="007E1ECA">
      <w:pPr>
        <w:pStyle w:val="TPText-1-odrka"/>
        <w:numPr>
          <w:ilvl w:val="0"/>
          <w:numId w:val="43"/>
        </w:numPr>
        <w:rPr>
          <w:lang w:val="cs-CZ"/>
        </w:rPr>
      </w:pPr>
      <w:r w:rsidRPr="00FA05F1">
        <w:rPr>
          <w:lang w:val="cs-CZ"/>
        </w:rPr>
        <w:t>Druh tratě: regionální</w:t>
      </w:r>
    </w:p>
    <w:p w:rsidR="007E1ECA" w:rsidRPr="00FA05F1" w:rsidRDefault="007E1ECA" w:rsidP="007E1ECA">
      <w:pPr>
        <w:pStyle w:val="TPText-1-odrka"/>
        <w:numPr>
          <w:ilvl w:val="0"/>
          <w:numId w:val="43"/>
        </w:numPr>
        <w:rPr>
          <w:lang w:val="cs-CZ"/>
        </w:rPr>
      </w:pPr>
      <w:r w:rsidRPr="00FA05F1">
        <w:rPr>
          <w:lang w:val="cs-CZ"/>
        </w:rPr>
        <w:t xml:space="preserve">Traťová třída </w:t>
      </w:r>
      <w:proofErr w:type="gramStart"/>
      <w:r w:rsidRPr="00FA05F1">
        <w:rPr>
          <w:lang w:val="cs-CZ"/>
        </w:rPr>
        <w:t>zatížení : B2</w:t>
      </w:r>
      <w:proofErr w:type="gramEnd"/>
      <w:r w:rsidRPr="00FA05F1">
        <w:rPr>
          <w:lang w:val="cs-CZ"/>
        </w:rPr>
        <w:t xml:space="preserve"> ( 18t / 6,4 t )</w:t>
      </w:r>
    </w:p>
    <w:p w:rsidR="007E1ECA" w:rsidRPr="00FA05F1" w:rsidRDefault="007E1ECA" w:rsidP="007E1ECA">
      <w:pPr>
        <w:pStyle w:val="TPText-1-odrka"/>
        <w:numPr>
          <w:ilvl w:val="0"/>
          <w:numId w:val="43"/>
        </w:numPr>
        <w:rPr>
          <w:lang w:val="cs-CZ"/>
        </w:rPr>
      </w:pPr>
      <w:r w:rsidRPr="00FA05F1">
        <w:rPr>
          <w:lang w:val="cs-CZ"/>
        </w:rPr>
        <w:t xml:space="preserve">Prostorová </w:t>
      </w:r>
      <w:proofErr w:type="gramStart"/>
      <w:r w:rsidRPr="00FA05F1">
        <w:rPr>
          <w:lang w:val="cs-CZ"/>
        </w:rPr>
        <w:t>průchodnost : Z-GC</w:t>
      </w:r>
      <w:proofErr w:type="gramEnd"/>
    </w:p>
    <w:p w:rsidR="007E1ECA" w:rsidRPr="00FA05F1" w:rsidRDefault="007E1ECA" w:rsidP="007E1ECA">
      <w:pPr>
        <w:pStyle w:val="TPText-1-odrka"/>
        <w:numPr>
          <w:ilvl w:val="0"/>
          <w:numId w:val="43"/>
        </w:numPr>
        <w:rPr>
          <w:lang w:val="cs-CZ"/>
        </w:rPr>
      </w:pPr>
      <w:r w:rsidRPr="00FA05F1">
        <w:rPr>
          <w:lang w:val="cs-CZ"/>
        </w:rPr>
        <w:t xml:space="preserve">Katastrální </w:t>
      </w:r>
      <w:proofErr w:type="gramStart"/>
      <w:r w:rsidRPr="00FA05F1">
        <w:rPr>
          <w:lang w:val="cs-CZ"/>
        </w:rPr>
        <w:t xml:space="preserve">území : </w:t>
      </w:r>
      <w:r w:rsidRPr="00FA05F1">
        <w:t>665533</w:t>
      </w:r>
      <w:proofErr w:type="gramEnd"/>
      <w:r w:rsidRPr="00FA05F1">
        <w:t xml:space="preserve"> Klášterec u </w:t>
      </w:r>
      <w:proofErr w:type="spellStart"/>
      <w:r w:rsidRPr="00FA05F1">
        <w:t>Vimperka</w:t>
      </w:r>
      <w:proofErr w:type="spellEnd"/>
      <w:r w:rsidRPr="00FA05F1">
        <w:t>, 782084 Vimperk,665550 Lipka</w:t>
      </w:r>
      <w:r w:rsidRPr="00FA05F1">
        <w:rPr>
          <w:lang w:val="cs-CZ"/>
        </w:rPr>
        <w:t xml:space="preserve"> </w:t>
      </w:r>
      <w:r w:rsidRPr="00FA05F1">
        <w:t xml:space="preserve">u </w:t>
      </w:r>
      <w:proofErr w:type="spellStart"/>
      <w:r w:rsidRPr="00FA05F1">
        <w:t>Vimperka</w:t>
      </w:r>
      <w:proofErr w:type="spellEnd"/>
    </w:p>
    <w:p w:rsidR="007E1ECA" w:rsidRPr="00FA05F1" w:rsidRDefault="007E1ECA" w:rsidP="007E1ECA">
      <w:pPr>
        <w:pStyle w:val="TPText-1-odrka"/>
        <w:numPr>
          <w:ilvl w:val="0"/>
          <w:numId w:val="43"/>
        </w:numPr>
      </w:pPr>
      <w:proofErr w:type="gramStart"/>
      <w:r w:rsidRPr="00FA05F1">
        <w:rPr>
          <w:lang w:val="cs-CZ"/>
        </w:rPr>
        <w:t xml:space="preserve">Dotčené </w:t>
      </w:r>
      <w:r w:rsidRPr="00FA05F1">
        <w:t xml:space="preserve"> </w:t>
      </w:r>
      <w:r w:rsidRPr="00FA05F1">
        <w:rPr>
          <w:lang w:val="cs-CZ"/>
        </w:rPr>
        <w:t>pozemky</w:t>
      </w:r>
      <w:proofErr w:type="gramEnd"/>
      <w:r w:rsidRPr="00FA05F1">
        <w:rPr>
          <w:lang w:val="cs-CZ"/>
        </w:rPr>
        <w:t xml:space="preserve"> </w:t>
      </w:r>
      <w:r w:rsidRPr="00FA05F1">
        <w:t>330/1, 258/2, 258/1</w:t>
      </w:r>
    </w:p>
    <w:p w:rsidR="00C15322" w:rsidRDefault="00C15322">
      <w:pPr>
        <w:pStyle w:val="TPNADPIS-1slovan"/>
      </w:pPr>
      <w:bookmarkStart w:id="42" w:name="_Toc513024611"/>
      <w:r>
        <w:t>p</w:t>
      </w:r>
      <w:r w:rsidR="003F4627">
        <w:t>řehled výchozích p</w:t>
      </w:r>
      <w:r>
        <w:t>odklad</w:t>
      </w:r>
      <w:r w:rsidR="003F4627">
        <w:t>ů</w:t>
      </w:r>
      <w:bookmarkEnd w:id="42"/>
    </w:p>
    <w:p w:rsidR="00D608D1" w:rsidRPr="00366A06" w:rsidRDefault="003F4627" w:rsidP="00A97FEE">
      <w:pPr>
        <w:pStyle w:val="TPNadpis-2slovan"/>
      </w:pPr>
      <w:bookmarkStart w:id="43" w:name="_Toc513024612"/>
      <w:r w:rsidRPr="00366A06">
        <w:t>P</w:t>
      </w:r>
      <w:r w:rsidR="0066158F" w:rsidRPr="00366A06">
        <w:t>ř</w:t>
      </w:r>
      <w:r w:rsidR="00DF7323" w:rsidRPr="00366A06">
        <w:t>edprojektov</w:t>
      </w:r>
      <w:r w:rsidR="007D1010" w:rsidRPr="00366A06">
        <w:t>á</w:t>
      </w:r>
      <w:r w:rsidR="00DF7323" w:rsidRPr="00366A06">
        <w:t xml:space="preserve"> </w:t>
      </w:r>
      <w:r w:rsidR="0066158F" w:rsidRPr="00366A06">
        <w:t>dok</w:t>
      </w:r>
      <w:r w:rsidRPr="00366A06">
        <w:t>umentace</w:t>
      </w:r>
      <w:bookmarkEnd w:id="43"/>
    </w:p>
    <w:p w:rsidR="00FA05F1" w:rsidRPr="00366A06" w:rsidRDefault="00FA05F1" w:rsidP="00FA05F1">
      <w:pPr>
        <w:pStyle w:val="TPText-1slovan"/>
      </w:pPr>
      <w:r w:rsidRPr="00366A06">
        <w:t>Z</w:t>
      </w:r>
      <w:r w:rsidR="00467637">
        <w:t xml:space="preserve">áměr projektu </w:t>
      </w:r>
      <w:r w:rsidRPr="00366A06">
        <w:t>investiční akce „Odstranění havarijního stavu tělesa železničního spodku v úseku Vimperk – Lipka“, zpracovatel</w:t>
      </w:r>
      <w:r w:rsidR="00366A06" w:rsidRPr="00366A06">
        <w:t xml:space="preserve"> Ing. Martin Komín, AZ SANACE a.s., Pražská 53, 400 01 Ústí nad Labem, datum </w:t>
      </w:r>
      <w:proofErr w:type="gramStart"/>
      <w:r w:rsidR="00366A06" w:rsidRPr="00366A06">
        <w:t>23.8.2018</w:t>
      </w:r>
      <w:proofErr w:type="gramEnd"/>
    </w:p>
    <w:p w:rsidR="00C15322" w:rsidRPr="00B6124D" w:rsidRDefault="00C15322">
      <w:pPr>
        <w:pStyle w:val="TPNADPIS-1slovan"/>
      </w:pPr>
      <w:bookmarkStart w:id="44" w:name="_Toc513024613"/>
      <w:bookmarkStart w:id="45" w:name="_Toc513024614"/>
      <w:bookmarkEnd w:id="44"/>
      <w:r w:rsidRPr="00B6124D">
        <w:t>Koordinace s jinými stavbami</w:t>
      </w:r>
      <w:bookmarkEnd w:id="45"/>
      <w:r w:rsidRPr="00B6124D">
        <w:t xml:space="preserve"> </w:t>
      </w:r>
    </w:p>
    <w:p w:rsidR="00B20EBF" w:rsidRPr="00B6124D" w:rsidRDefault="008269E9" w:rsidP="008269E9">
      <w:pPr>
        <w:pStyle w:val="TPText-1slovan"/>
        <w:numPr>
          <w:ilvl w:val="0"/>
          <w:numId w:val="0"/>
        </w:numPr>
        <w:ind w:left="851" w:hanging="425"/>
      </w:pPr>
      <w:r>
        <w:t xml:space="preserve">3.1. </w:t>
      </w:r>
      <w:r w:rsidR="00B6124D">
        <w:t>So</w:t>
      </w:r>
      <w:r w:rsidR="00B20EBF" w:rsidRPr="00B6124D">
        <w:t xml:space="preserve">učástí plnění předmětu díla je i zajištění koordinace s připravovanými, případně aktuálně zpracovávanými, investičními akcemi a stavbami již ve stádiu v realizace, případně ve stádiu zahájení realizace v období provádění díla dle harmonogramu prací a to i cizích investorů. </w:t>
      </w:r>
    </w:p>
    <w:p w:rsidR="00C15322" w:rsidRPr="006147CE" w:rsidRDefault="006147CE" w:rsidP="00BC1E73">
      <w:pPr>
        <w:pStyle w:val="TPNADPIS-1slovan"/>
        <w:tabs>
          <w:tab w:val="clear" w:pos="340"/>
        </w:tabs>
      </w:pPr>
      <w:bookmarkStart w:id="46" w:name="_Toc513024615"/>
      <w:r>
        <w:t>Zvláštní technické podmínky a požadavky na provedení díla</w:t>
      </w:r>
      <w:bookmarkEnd w:id="46"/>
      <w:r w:rsidR="0094749B">
        <w:t xml:space="preserve"> </w:t>
      </w:r>
    </w:p>
    <w:p w:rsidR="009A126B" w:rsidRDefault="00355190" w:rsidP="00696750">
      <w:pPr>
        <w:pStyle w:val="TPNadpis-2slovan"/>
        <w:tabs>
          <w:tab w:val="clear" w:pos="1021"/>
        </w:tabs>
      </w:pPr>
      <w:bookmarkStart w:id="47" w:name="_Toc513024616"/>
      <w:r>
        <w:t>Všeobecně</w:t>
      </w:r>
      <w:bookmarkEnd w:id="47"/>
    </w:p>
    <w:p w:rsidR="00CD0F04" w:rsidRDefault="00CD0F04" w:rsidP="00BC1E73">
      <w:pPr>
        <w:pStyle w:val="TPText-1slovan"/>
        <w:tabs>
          <w:tab w:val="clear" w:pos="1021"/>
        </w:tabs>
      </w:pPr>
      <w:r w:rsidRPr="00366A06">
        <w:t>V průběhu</w:t>
      </w:r>
      <w:r>
        <w:t xml:space="preserve"> prací si Z</w:t>
      </w:r>
      <w:r w:rsidRPr="00CD0F04">
        <w:t xml:space="preserve">hotovitel zajistí všechny potřebné technické podklady u správců dotčených zařízení vlastními silami. </w:t>
      </w:r>
    </w:p>
    <w:p w:rsidR="00441899" w:rsidRPr="00441899" w:rsidRDefault="00441899" w:rsidP="00A97FEE">
      <w:pPr>
        <w:pStyle w:val="TPText-1slovan"/>
      </w:pPr>
      <w:r w:rsidRPr="00441899">
        <w:t xml:space="preserve">Objednatel upozorňuje Zhotovitele, že veškeré náklady související s </w:t>
      </w:r>
      <w:r w:rsidR="00AC7E30">
        <w:t>plněním předmětu díla</w:t>
      </w:r>
      <w:r w:rsidRPr="00441899">
        <w:t xml:space="preserve"> včetně</w:t>
      </w:r>
      <w:r w:rsidR="00CD0F04">
        <w:t xml:space="preserve"> </w:t>
      </w:r>
      <w:r w:rsidR="00366A06">
        <w:t xml:space="preserve">dokumentace pro provádění stavby, </w:t>
      </w:r>
      <w:r w:rsidR="00CD0F04">
        <w:t>správních poplatků,</w:t>
      </w:r>
      <w:r w:rsidR="00CD0F04" w:rsidRPr="00441899">
        <w:t xml:space="preserve"> </w:t>
      </w:r>
      <w:r w:rsidRPr="00441899">
        <w:t xml:space="preserve">dopravy dodávek a materiálů, odvozem a likvidací odpadů, uvedením stavby do zkušebního a trvalého provozu, geodetickým zaměřením skutečného provedení stavby včetně vypracování dokumentace skutečného provedení stavby, protokolů TBZ si Zhotovitel zahrne do ocenění položek předaného výkazu výměr. </w:t>
      </w:r>
    </w:p>
    <w:p w:rsidR="009A126B" w:rsidRDefault="009C1F94" w:rsidP="00A97FEE">
      <w:pPr>
        <w:pStyle w:val="TPText-1slovan"/>
      </w:pPr>
      <w:r w:rsidRPr="009C1F94">
        <w:t>Objednatel si vyhrazuje právo na předložení pouze jednoho technického řešení ze strany Zhotovitele, varianty se nepřipouštějí</w:t>
      </w:r>
      <w:r w:rsidR="006E49FB">
        <w:t>.</w:t>
      </w:r>
    </w:p>
    <w:p w:rsidR="006E49FB" w:rsidRDefault="006E49FB" w:rsidP="00A97FEE">
      <w:pPr>
        <w:pStyle w:val="TPText-1slovan"/>
      </w:pPr>
      <w:r>
        <w:t xml:space="preserve">Předání díla bude zahájeno na základě oznámení Zhotovitele o ukončení prací na díle nebo jeho </w:t>
      </w:r>
      <w:r w:rsidRPr="00C265D6">
        <w:t>provozuschopné části</w:t>
      </w:r>
      <w:r>
        <w:t xml:space="preserve"> Díla</w:t>
      </w:r>
      <w:r w:rsidRPr="00C265D6">
        <w:t xml:space="preserve">. K zahájení přejímacího řízení Zhotovitel připraví řádně dokončené </w:t>
      </w:r>
      <w:r>
        <w:t>D</w:t>
      </w:r>
      <w:r w:rsidRPr="00C265D6">
        <w:t>ílo bez vad a nedodělků v provozuschopném stavu s ukončeným komplexním vyzkoušením včetně revizních zpráv, protokolů o TBZ, zpráv o zkušebním provozu a dalších dokumentů vyžadovaných Drážním úřadem pro kolaudaci a pro bezproblémové</w:t>
      </w:r>
      <w:r>
        <w:t xml:space="preserve"> uvedení do provozu dle schválené dokumentace a jejich účelu.</w:t>
      </w:r>
    </w:p>
    <w:p w:rsidR="006E49FB" w:rsidRDefault="006E49FB" w:rsidP="00A97FEE">
      <w:pPr>
        <w:pStyle w:val="TPText-1slovan"/>
      </w:pPr>
      <w:r>
        <w:t xml:space="preserve">Parametry navrhovaných materiálů a konstrukcí je nutné dodržet bez jakýchkoliv odchylek jednotlivých výrobců těchto výrobků. </w:t>
      </w:r>
    </w:p>
    <w:p w:rsidR="00BB2713" w:rsidRDefault="00BC1E73" w:rsidP="00696750">
      <w:pPr>
        <w:pStyle w:val="TPNadpis-2slovan"/>
        <w:numPr>
          <w:ilvl w:val="0"/>
          <w:numId w:val="0"/>
        </w:numPr>
        <w:ind w:left="1276" w:hanging="992"/>
      </w:pPr>
      <w:bookmarkStart w:id="48" w:name="_Toc513024618"/>
      <w:r>
        <w:lastRenderedPageBreak/>
        <w:t xml:space="preserve">4.2.   </w:t>
      </w:r>
      <w:r w:rsidR="00696750">
        <w:t xml:space="preserve">    </w:t>
      </w:r>
      <w:r w:rsidR="00BB2713">
        <w:t>Zhotovení Projektové dokumentace</w:t>
      </w:r>
      <w:bookmarkEnd w:id="48"/>
    </w:p>
    <w:p w:rsidR="0075162B" w:rsidRPr="0075162B" w:rsidRDefault="00BC1E73" w:rsidP="00696750">
      <w:pPr>
        <w:pStyle w:val="TPText-1slovan"/>
        <w:numPr>
          <w:ilvl w:val="0"/>
          <w:numId w:val="0"/>
        </w:numPr>
        <w:ind w:left="993" w:hanging="709"/>
        <w:rPr>
          <w:snapToGrid w:val="0"/>
        </w:rPr>
      </w:pPr>
      <w:bookmarkStart w:id="49" w:name="_Toc418753429"/>
      <w:r>
        <w:rPr>
          <w:snapToGrid w:val="0"/>
        </w:rPr>
        <w:t xml:space="preserve">4.2.1.     </w:t>
      </w:r>
      <w:r w:rsidR="000D53CF">
        <w:rPr>
          <w:snapToGrid w:val="0"/>
        </w:rPr>
        <w:t>Projektová d</w:t>
      </w:r>
      <w:r w:rsidR="0075162B" w:rsidRPr="0075162B">
        <w:rPr>
          <w:snapToGrid w:val="0"/>
        </w:rPr>
        <w:t>okumentace</w:t>
      </w:r>
      <w:r w:rsidR="00FA05F1">
        <w:rPr>
          <w:snapToGrid w:val="0"/>
        </w:rPr>
        <w:t xml:space="preserve"> pro provedení stavby</w:t>
      </w:r>
      <w:r w:rsidR="0075162B" w:rsidRPr="0075162B">
        <w:rPr>
          <w:snapToGrid w:val="0"/>
        </w:rPr>
        <w:t xml:space="preserve"> bude zpracována </w:t>
      </w:r>
      <w:r w:rsidR="00480089" w:rsidRPr="00DF7323">
        <w:rPr>
          <w:snapToGrid w:val="0"/>
        </w:rPr>
        <w:t xml:space="preserve">dle schváleného </w:t>
      </w:r>
      <w:r w:rsidR="00480089">
        <w:rPr>
          <w:snapToGrid w:val="0"/>
        </w:rPr>
        <w:t>Záměru projektu</w:t>
      </w:r>
      <w:r w:rsidR="00480089" w:rsidRPr="0075162B">
        <w:rPr>
          <w:snapToGrid w:val="0"/>
        </w:rPr>
        <w:t xml:space="preserve"> </w:t>
      </w:r>
      <w:r w:rsidR="0075162B" w:rsidRPr="0075162B">
        <w:rPr>
          <w:snapToGrid w:val="0"/>
        </w:rPr>
        <w:t>v souladu s</w:t>
      </w:r>
      <w:r w:rsidR="000D53CF">
        <w:rPr>
          <w:snapToGrid w:val="0"/>
        </w:rPr>
        <w:t> </w:t>
      </w:r>
      <w:r w:rsidR="000D53CF" w:rsidRPr="000D53CF">
        <w:rPr>
          <w:snapToGrid w:val="0"/>
        </w:rPr>
        <w:t xml:space="preserve">VTP/P+R/03/18, které jsou </w:t>
      </w:r>
      <w:r w:rsidR="00F71987">
        <w:rPr>
          <w:snapToGrid w:val="0"/>
        </w:rPr>
        <w:t xml:space="preserve">nedílnou </w:t>
      </w:r>
      <w:r w:rsidR="000D53CF" w:rsidRPr="000D53CF">
        <w:rPr>
          <w:snapToGrid w:val="0"/>
        </w:rPr>
        <w:t>součástí SOD</w:t>
      </w:r>
      <w:r w:rsidR="0075162B" w:rsidRPr="0075162B">
        <w:rPr>
          <w:snapToGrid w:val="0"/>
        </w:rPr>
        <w:t xml:space="preserve">. </w:t>
      </w:r>
    </w:p>
    <w:p w:rsidR="00537F25" w:rsidRPr="00480089" w:rsidRDefault="00BC1E73" w:rsidP="00696750">
      <w:pPr>
        <w:pStyle w:val="TPText-1slovan"/>
        <w:numPr>
          <w:ilvl w:val="0"/>
          <w:numId w:val="0"/>
        </w:numPr>
        <w:ind w:left="993" w:hanging="709"/>
        <w:rPr>
          <w:snapToGrid w:val="0"/>
        </w:rPr>
      </w:pPr>
      <w:r>
        <w:rPr>
          <w:snapToGrid w:val="0"/>
        </w:rPr>
        <w:t xml:space="preserve">4.2.2.    </w:t>
      </w:r>
      <w:r w:rsidR="00537F25" w:rsidRPr="00480089">
        <w:rPr>
          <w:snapToGrid w:val="0"/>
        </w:rPr>
        <w:t>V rámci zpracování dokumentace</w:t>
      </w:r>
      <w:r w:rsidR="00366A06">
        <w:rPr>
          <w:snapToGrid w:val="0"/>
        </w:rPr>
        <w:t xml:space="preserve"> pro provedení stavby</w:t>
      </w:r>
      <w:r w:rsidR="00537F25" w:rsidRPr="00480089">
        <w:rPr>
          <w:snapToGrid w:val="0"/>
        </w:rPr>
        <w:t xml:space="preserve"> je nutno do kapitoly týkající se nakládání s odpady zapracovat nejen seznam a množství všech druhů a kategorií odpadů a použitých stavebních výrobků vztahujících se k</w:t>
      </w:r>
      <w:r w:rsidR="000D53CF" w:rsidRPr="00480089">
        <w:rPr>
          <w:snapToGrid w:val="0"/>
        </w:rPr>
        <w:t> </w:t>
      </w:r>
      <w:r w:rsidR="00537F25" w:rsidRPr="00480089">
        <w:rPr>
          <w:snapToGrid w:val="0"/>
        </w:rPr>
        <w:t>jednotlivým SO, ale i seznam skládek odpadů příslušných skupin včetně jejich kilometrických vzdáleností. Obdobným způsobem budou uvedeny i konkrétní možnosti nakládání s použitými stavebními výrobky, které nesplňují definici odpadu.</w:t>
      </w:r>
    </w:p>
    <w:p w:rsidR="00355190" w:rsidRPr="00AA2F54" w:rsidRDefault="00BC1E73" w:rsidP="00696750">
      <w:pPr>
        <w:pStyle w:val="TPText-1slovan"/>
        <w:numPr>
          <w:ilvl w:val="0"/>
          <w:numId w:val="0"/>
        </w:numPr>
        <w:ind w:left="993" w:hanging="709"/>
      </w:pPr>
      <w:r>
        <w:t xml:space="preserve">4.2.3.  </w:t>
      </w:r>
      <w:r w:rsidR="00537F25" w:rsidRPr="00A97FEE">
        <w:t>Zhotovitel při zpracování p</w:t>
      </w:r>
      <w:r w:rsidR="0075162B" w:rsidRPr="00A97FEE">
        <w:t>rojektov</w:t>
      </w:r>
      <w:r w:rsidR="00881B48" w:rsidRPr="00A97FEE">
        <w:t>é</w:t>
      </w:r>
      <w:r w:rsidR="0075162B" w:rsidRPr="00A97FEE">
        <w:t xml:space="preserve"> </w:t>
      </w:r>
      <w:r w:rsidR="00881B48" w:rsidRPr="00A97FEE">
        <w:t>dokumentac</w:t>
      </w:r>
      <w:r w:rsidR="00537F25" w:rsidRPr="00A97FEE">
        <w:t xml:space="preserve">e </w:t>
      </w:r>
      <w:r w:rsidR="00366A06">
        <w:t xml:space="preserve">pro provedení stavby </w:t>
      </w:r>
      <w:r w:rsidR="00751F38">
        <w:t xml:space="preserve">dodrží navržený </w:t>
      </w:r>
      <w:r w:rsidR="00537F25" w:rsidRPr="00A97FEE">
        <w:t>seznam</w:t>
      </w:r>
      <w:r w:rsidR="00537F25" w:rsidRPr="00AA2F54">
        <w:t xml:space="preserve"> stavebních objektů</w:t>
      </w:r>
      <w:r w:rsidR="00751F38">
        <w:t xml:space="preserve"> z předchozího stupně dokumentace</w:t>
      </w:r>
      <w:r w:rsidR="00537F25" w:rsidRPr="00AA2F54">
        <w:t>, kter</w:t>
      </w:r>
      <w:r w:rsidR="00404363" w:rsidRPr="00AA2F54">
        <w:t xml:space="preserve">ý </w:t>
      </w:r>
      <w:r w:rsidR="00751F38">
        <w:t>byl</w:t>
      </w:r>
      <w:r w:rsidR="00404363" w:rsidRPr="00AA2F54">
        <w:t xml:space="preserve"> Objednatelem odsouhlasen</w:t>
      </w:r>
      <w:r w:rsidR="00537F25" w:rsidRPr="00AA2F54">
        <w:t xml:space="preserve">. </w:t>
      </w:r>
    </w:p>
    <w:p w:rsidR="0094749B" w:rsidRPr="00AB5E67" w:rsidRDefault="00BC1E73" w:rsidP="00696750">
      <w:pPr>
        <w:pStyle w:val="TPNadpis-2slovan"/>
        <w:numPr>
          <w:ilvl w:val="0"/>
          <w:numId w:val="0"/>
        </w:numPr>
        <w:ind w:left="993" w:hanging="709"/>
      </w:pPr>
      <w:bookmarkStart w:id="50" w:name="_Toc513024619"/>
      <w:bookmarkEnd w:id="49"/>
      <w:r>
        <w:t xml:space="preserve">4.3.   </w:t>
      </w:r>
      <w:r w:rsidR="00696750">
        <w:t xml:space="preserve">   </w:t>
      </w:r>
      <w:r w:rsidR="009A126B">
        <w:t>Zhotovení stavby</w:t>
      </w:r>
      <w:bookmarkEnd w:id="50"/>
    </w:p>
    <w:p w:rsidR="00AC7E30" w:rsidRPr="00704E9B" w:rsidRDefault="00BC1E73" w:rsidP="00BC1E73">
      <w:pPr>
        <w:pStyle w:val="TPText-1slovan"/>
        <w:numPr>
          <w:ilvl w:val="0"/>
          <w:numId w:val="0"/>
        </w:numPr>
        <w:ind w:left="993" w:hanging="709"/>
      </w:pPr>
      <w:r>
        <w:t>4.3.</w:t>
      </w:r>
      <w:r w:rsidR="00696750">
        <w:t>1</w:t>
      </w:r>
      <w:r>
        <w:t xml:space="preserve">.    </w:t>
      </w:r>
      <w:r w:rsidR="00AC7E30" w:rsidRPr="0017667C">
        <w:t>Zhotovitel díla zajistí důsledné plnění požadavků</w:t>
      </w:r>
      <w:r w:rsidR="00AC7E30">
        <w:t xml:space="preserve">, které budou </w:t>
      </w:r>
      <w:r w:rsidR="00AC7E30" w:rsidRPr="0017667C">
        <w:t>vyplýva</w:t>
      </w:r>
      <w:r w:rsidR="00AC7E30">
        <w:t>t</w:t>
      </w:r>
      <w:r w:rsidR="00AC7E30" w:rsidRPr="0017667C">
        <w:t xml:space="preserve"> z vyjádření dotčených orgánů a osob </w:t>
      </w:r>
      <w:r w:rsidR="00AC7E30">
        <w:t>a složek dráhy,</w:t>
      </w:r>
      <w:r w:rsidR="00AC7E30" w:rsidRPr="0017667C">
        <w:t xml:space="preserve"> a to ve vzájemné součinnosti a návaznosti.</w:t>
      </w:r>
    </w:p>
    <w:p w:rsidR="00367906" w:rsidRDefault="00696750" w:rsidP="00696750">
      <w:pPr>
        <w:pStyle w:val="TPNadpis-2slovan"/>
        <w:numPr>
          <w:ilvl w:val="0"/>
          <w:numId w:val="0"/>
        </w:numPr>
        <w:ind w:left="568" w:hanging="284"/>
      </w:pPr>
      <w:bookmarkStart w:id="51" w:name="_Toc428883788"/>
      <w:bookmarkStart w:id="52" w:name="_Toc513024620"/>
      <w:bookmarkStart w:id="53" w:name="_Toc351469056"/>
      <w:bookmarkStart w:id="54" w:name="_Toc351469317"/>
      <w:bookmarkStart w:id="55" w:name="_Toc399222294"/>
      <w:bookmarkStart w:id="56" w:name="_Toc421020275"/>
      <w:r>
        <w:t xml:space="preserve">4.4.       </w:t>
      </w:r>
      <w:r w:rsidR="00367906">
        <w:t xml:space="preserve">Doklady překládané </w:t>
      </w:r>
      <w:bookmarkEnd w:id="51"/>
      <w:bookmarkEnd w:id="52"/>
      <w:r w:rsidR="00095B5D">
        <w:t>Zhotovitelem</w:t>
      </w:r>
    </w:p>
    <w:p w:rsidR="005F7639" w:rsidRDefault="00696750" w:rsidP="00696750">
      <w:pPr>
        <w:pStyle w:val="TPText-1slovan"/>
        <w:numPr>
          <w:ilvl w:val="0"/>
          <w:numId w:val="0"/>
        </w:numPr>
        <w:ind w:left="993" w:hanging="709"/>
      </w:pPr>
      <w:r>
        <w:t xml:space="preserve">4.4.1.   </w:t>
      </w:r>
      <w:r w:rsidR="005F7639">
        <w:t xml:space="preserve">Zhotovitel doloží mimo jiné před zahájením prací na železniční dopravní </w:t>
      </w:r>
      <w:r w:rsidR="005F7639" w:rsidRPr="0080794E">
        <w:t>cestě</w:t>
      </w:r>
      <w:r w:rsidR="005F7639">
        <w:t xml:space="preserve"> prosté kopie dokladů o</w:t>
      </w:r>
      <w:r w:rsidR="007D1010">
        <w:t> </w:t>
      </w:r>
      <w:r w:rsidR="005F7639">
        <w:t xml:space="preserve">kvalifikaci </w:t>
      </w:r>
      <w:r w:rsidR="00B96013">
        <w:t xml:space="preserve">Zhotovitelů </w:t>
      </w:r>
      <w:r w:rsidR="005F7639" w:rsidRPr="0080794E">
        <w:t>dle</w:t>
      </w:r>
      <w:r w:rsidR="005F7639">
        <w:t xml:space="preserve"> Předpisu o odborné způsobilosti a znalosti osob při provozování dráhy a drážní dopravy SŽDC </w:t>
      </w:r>
      <w:proofErr w:type="spellStart"/>
      <w:r w:rsidR="005F7639">
        <w:t>Zam</w:t>
      </w:r>
      <w:proofErr w:type="spellEnd"/>
      <w:r w:rsidR="008269E9">
        <w:t>.</w:t>
      </w:r>
      <w:r w:rsidR="005F7639">
        <w:t xml:space="preserve"> 1 v platném znění:</w:t>
      </w:r>
    </w:p>
    <w:p w:rsidR="005F7639" w:rsidRDefault="005F7639" w:rsidP="00A97FEE">
      <w:pPr>
        <w:pStyle w:val="TPText-1odrka"/>
        <w:numPr>
          <w:ilvl w:val="0"/>
          <w:numId w:val="32"/>
        </w:numPr>
      </w:pPr>
      <w:r>
        <w:t>G-01 +G-03 nebo G-02</w:t>
      </w:r>
    </w:p>
    <w:p w:rsidR="005F7639" w:rsidRDefault="005F7639" w:rsidP="005F7639">
      <w:pPr>
        <w:pStyle w:val="TPText-3neslovan"/>
      </w:pPr>
      <w:r>
        <w:t>G-01 (vedoucí prací geodetických činností) nebo do doby platnosti OZ F 14 dle Směrnice SŽDC č. 50; G-03 (ověřování výsledků zeměměřických činností dle zákona č. 200/1994 Sb. v rozsahu úředního oprávnění c) dodavatelem)</w:t>
      </w:r>
    </w:p>
    <w:p w:rsidR="005F7639" w:rsidRPr="00F57D40" w:rsidRDefault="005F7639" w:rsidP="005F7639">
      <w:pPr>
        <w:pStyle w:val="TPText-3neslovan"/>
      </w:pPr>
      <w:r>
        <w:t>G-02 (vedoucí prací geodetických činností, ověřování výsledků zeměměřických činností dle zákona č. 200/1994 Sb. v rozsahu úředního oprávnění c) dodavatelem)</w:t>
      </w:r>
    </w:p>
    <w:p w:rsidR="0048207D" w:rsidRDefault="0048207D" w:rsidP="00480089">
      <w:pPr>
        <w:pStyle w:val="TPText-1odrka"/>
      </w:pPr>
      <w:r>
        <w:t>K-06</w:t>
      </w:r>
      <w:r w:rsidR="001A0506" w:rsidRPr="001A0506">
        <w:rPr>
          <w:lang w:val="cs-CZ"/>
        </w:rPr>
        <w:t xml:space="preserve"> </w:t>
      </w:r>
      <w:r w:rsidRPr="001A0506">
        <w:t>řízení</w:t>
      </w:r>
      <w:r>
        <w:t xml:space="preserve"> střediska, stavby nebo stavebních prací na železničním spodku a svršku; bezprostřední řízení staveb železničního svršku a spodku;</w:t>
      </w:r>
    </w:p>
    <w:p w:rsidR="00EB5A16" w:rsidRDefault="00EB5A16" w:rsidP="00480089">
      <w:pPr>
        <w:pStyle w:val="TPText-1odrka"/>
      </w:pPr>
      <w:r w:rsidRPr="00EB5A16">
        <w:t xml:space="preserve">Z-06 c) nebo </w:t>
      </w:r>
      <w:r w:rsidRPr="001A0506">
        <w:t>platná</w:t>
      </w:r>
      <w:r w:rsidRPr="00EB5A16">
        <w:t xml:space="preserve"> F-06 Vedoucí prací pro montáž zabezpečovacích zařízení;</w:t>
      </w:r>
    </w:p>
    <w:p w:rsidR="008E4A70" w:rsidRDefault="008E4A70" w:rsidP="00480089">
      <w:pPr>
        <w:pStyle w:val="TPText-1odrka"/>
      </w:pPr>
      <w:r w:rsidRPr="008E4A70">
        <w:t>T-05</w:t>
      </w:r>
      <w:r w:rsidR="001A0506" w:rsidRPr="001A0506">
        <w:rPr>
          <w:lang w:val="cs-CZ"/>
        </w:rPr>
        <w:t xml:space="preserve"> </w:t>
      </w:r>
      <w:r w:rsidRPr="008E4A70">
        <w:t xml:space="preserve">c) nebo platná F-08 </w:t>
      </w:r>
      <w:r w:rsidRPr="001A0506">
        <w:t>Vedoucí</w:t>
      </w:r>
      <w:r w:rsidRPr="008E4A70">
        <w:t xml:space="preserve"> prací pro montáž sdělovacích zařízení;</w:t>
      </w:r>
    </w:p>
    <w:p w:rsidR="005F7639" w:rsidRDefault="00696750" w:rsidP="00696750">
      <w:pPr>
        <w:pStyle w:val="TPText-1slovan"/>
        <w:numPr>
          <w:ilvl w:val="0"/>
          <w:numId w:val="0"/>
        </w:numPr>
        <w:ind w:left="993" w:hanging="709"/>
      </w:pPr>
      <w:r>
        <w:t xml:space="preserve">4.4.2.     </w:t>
      </w:r>
      <w:r w:rsidR="00B227E4" w:rsidRPr="005950FD">
        <w:t xml:space="preserve">Výše uvedené doklady upravující odbornou způsobilost musí osvědčit odbornou způsobilost samotného </w:t>
      </w:r>
      <w:r w:rsidR="00B227E4">
        <w:t>Zhotovitele</w:t>
      </w:r>
      <w:r w:rsidR="00B227E4" w:rsidRPr="005950FD">
        <w:t xml:space="preserve"> (je-li fyzickou osobou) nebo jiné osoby, která bude pro </w:t>
      </w:r>
      <w:r w:rsidR="00B227E4">
        <w:t xml:space="preserve">Zhotovitele </w:t>
      </w:r>
      <w:r w:rsidR="00B227E4" w:rsidRPr="005950FD">
        <w:t xml:space="preserve">příslušnou činnost </w:t>
      </w:r>
      <w:r w:rsidR="00B227E4" w:rsidRPr="000F5AB5">
        <w:t xml:space="preserve">vykonávat. </w:t>
      </w:r>
    </w:p>
    <w:p w:rsidR="00663E82" w:rsidRDefault="00696750" w:rsidP="008269E9">
      <w:pPr>
        <w:pStyle w:val="TPNadpis-2slovan"/>
        <w:numPr>
          <w:ilvl w:val="0"/>
          <w:numId w:val="0"/>
        </w:numPr>
        <w:ind w:left="993" w:hanging="709"/>
      </w:pPr>
      <w:bookmarkStart w:id="57" w:name="_Toc502321427"/>
      <w:bookmarkStart w:id="58" w:name="_Toc513024621"/>
      <w:r>
        <w:t>4.5.</w:t>
      </w:r>
      <w:r w:rsidR="008269E9">
        <w:t xml:space="preserve">      </w:t>
      </w:r>
      <w:r w:rsidR="00663E82">
        <w:t>Dokumentace skutečného provedení stavby</w:t>
      </w:r>
      <w:bookmarkEnd w:id="57"/>
      <w:bookmarkEnd w:id="58"/>
    </w:p>
    <w:p w:rsidR="00CA0739" w:rsidRDefault="00696750" w:rsidP="008269E9">
      <w:pPr>
        <w:pStyle w:val="TPText-1slovan"/>
        <w:numPr>
          <w:ilvl w:val="0"/>
          <w:numId w:val="0"/>
        </w:numPr>
        <w:ind w:left="993"/>
      </w:pPr>
      <w:r>
        <w:t>4.5.1.</w:t>
      </w:r>
      <w:r w:rsidR="00366A06">
        <w:t xml:space="preserve"> </w:t>
      </w:r>
      <w:r w:rsidR="00663E82">
        <w:t>Zhotovitel předá v souladu se směrnicí SŽDC č. 117 Předávání digitální dokumentace z investiční výstavby SŽDC, článek 3.1.3.2 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p>
    <w:p w:rsidR="00CA0739" w:rsidRDefault="008269E9" w:rsidP="00830B40">
      <w:pPr>
        <w:pStyle w:val="TPNadpis-2slovan"/>
        <w:numPr>
          <w:ilvl w:val="0"/>
          <w:numId w:val="0"/>
        </w:numPr>
        <w:ind w:left="426" w:hanging="142"/>
      </w:pPr>
      <w:bookmarkStart w:id="59" w:name="_Toc513024622"/>
      <w:r>
        <w:t xml:space="preserve">4.6.     </w:t>
      </w:r>
      <w:r w:rsidR="00830B40">
        <w:t xml:space="preserve"> </w:t>
      </w:r>
      <w:r w:rsidR="00CA0739" w:rsidRPr="00807686">
        <w:t>I</w:t>
      </w:r>
      <w:r w:rsidR="00A6126C" w:rsidRPr="00807686">
        <w:t>nženýrské objek</w:t>
      </w:r>
      <w:r w:rsidR="00B6124D">
        <w:t>ty</w:t>
      </w:r>
      <w:bookmarkEnd w:id="59"/>
      <w:r w:rsidR="00A6126C" w:rsidRPr="00807686">
        <w:t xml:space="preserve"> </w:t>
      </w:r>
    </w:p>
    <w:p w:rsidR="00363469" w:rsidRPr="00B6124D" w:rsidRDefault="008269E9" w:rsidP="00830B40">
      <w:pPr>
        <w:pStyle w:val="TPText-1slovan-tun"/>
        <w:numPr>
          <w:ilvl w:val="0"/>
          <w:numId w:val="0"/>
        </w:numPr>
        <w:ind w:left="851" w:hanging="567"/>
      </w:pPr>
      <w:proofErr w:type="gramStart"/>
      <w:r w:rsidRPr="00830B40">
        <w:rPr>
          <w:b w:val="0"/>
          <w:lang w:val="cs-CZ"/>
        </w:rPr>
        <w:t>4.6.1.</w:t>
      </w:r>
      <w:r>
        <w:rPr>
          <w:lang w:val="cs-CZ"/>
        </w:rPr>
        <w:t xml:space="preserve">   </w:t>
      </w:r>
      <w:r w:rsidR="00830B40">
        <w:rPr>
          <w:lang w:val="cs-CZ"/>
        </w:rPr>
        <w:t xml:space="preserve"> </w:t>
      </w:r>
      <w:r w:rsidR="00363469" w:rsidRPr="00B6124D">
        <w:t>PŘÍPRAVNÉ</w:t>
      </w:r>
      <w:proofErr w:type="gramEnd"/>
      <w:r w:rsidR="00363469" w:rsidRPr="00B6124D">
        <w:t xml:space="preserve"> PRÁCE A ODTĚŽENÍ SESUVNÝCH PLOCH</w:t>
      </w:r>
    </w:p>
    <w:p w:rsidR="00567D61" w:rsidRDefault="00B378C6" w:rsidP="000D53CF">
      <w:pPr>
        <w:pStyle w:val="TPText-1neslovan"/>
        <w:rPr>
          <w:lang w:val="cs-CZ"/>
        </w:rPr>
      </w:pPr>
      <w:r w:rsidRPr="00B378C6">
        <w:rPr>
          <w:lang w:val="cs-CZ"/>
        </w:rPr>
        <w:t>V</w:t>
      </w:r>
      <w:r w:rsidR="00366A06" w:rsidRPr="00B378C6">
        <w:t xml:space="preserve"> místě sanace železničního spodku a odvodnění bude provedeno odtěžení zemin. Dále </w:t>
      </w:r>
      <w:r w:rsidRPr="00B378C6">
        <w:rPr>
          <w:lang w:val="cs-CZ"/>
        </w:rPr>
        <w:t>bude provedeno snesení stávajícího kolejového lože.</w:t>
      </w:r>
      <w:r w:rsidRPr="00B378C6">
        <w:t xml:space="preserve"> </w:t>
      </w:r>
    </w:p>
    <w:p w:rsidR="00366A06" w:rsidRDefault="00B378C6" w:rsidP="000D53CF">
      <w:pPr>
        <w:pStyle w:val="TPText-1neslovan"/>
        <w:rPr>
          <w:lang w:val="cs-CZ"/>
        </w:rPr>
      </w:pPr>
      <w:r w:rsidRPr="00B378C6">
        <w:rPr>
          <w:lang w:val="cs-CZ"/>
        </w:rPr>
        <w:t>V</w:t>
      </w:r>
      <w:proofErr w:type="spellStart"/>
      <w:r w:rsidR="00366A06" w:rsidRPr="00B378C6">
        <w:t>yzískaný</w:t>
      </w:r>
      <w:proofErr w:type="spellEnd"/>
      <w:r w:rsidR="00366A06" w:rsidRPr="00B378C6">
        <w:t xml:space="preserve"> materiá</w:t>
      </w:r>
      <w:r w:rsidRPr="00B378C6">
        <w:t xml:space="preserve">l při rekonstrukci žel. </w:t>
      </w:r>
      <w:proofErr w:type="gramStart"/>
      <w:r w:rsidRPr="00B378C6">
        <w:t>svršku</w:t>
      </w:r>
      <w:proofErr w:type="gramEnd"/>
      <w:r w:rsidRPr="00B378C6">
        <w:rPr>
          <w:lang w:val="cs-CZ"/>
        </w:rPr>
        <w:t xml:space="preserve"> bude zajištěn a </w:t>
      </w:r>
      <w:r w:rsidR="00366A06" w:rsidRPr="00B378C6">
        <w:t>roztříděn na využitelný a dále nevyužitelný materiál.</w:t>
      </w:r>
      <w:r w:rsidRPr="00B378C6">
        <w:rPr>
          <w:lang w:val="cs-CZ"/>
        </w:rPr>
        <w:t xml:space="preserve"> S využitelným materiálem – </w:t>
      </w:r>
      <w:proofErr w:type="spellStart"/>
      <w:r w:rsidRPr="00B378C6">
        <w:rPr>
          <w:lang w:val="cs-CZ"/>
        </w:rPr>
        <w:t>výziskem</w:t>
      </w:r>
      <w:proofErr w:type="spellEnd"/>
      <w:r w:rsidRPr="00B378C6">
        <w:rPr>
          <w:lang w:val="cs-CZ"/>
        </w:rPr>
        <w:t xml:space="preserve">  bude nakládáno v souladu s platnou legislativou.</w:t>
      </w:r>
    </w:p>
    <w:p w:rsidR="00567D61" w:rsidRDefault="00567D61" w:rsidP="00431BF8">
      <w:pPr>
        <w:pStyle w:val="TPText-1neslovan"/>
        <w:rPr>
          <w:lang w:val="cs-CZ"/>
        </w:rPr>
      </w:pPr>
      <w:r>
        <w:rPr>
          <w:lang w:val="cs-CZ"/>
        </w:rPr>
        <w:t xml:space="preserve">Dále je nutné provést kácení zeleně, </w:t>
      </w:r>
      <w:r w:rsidRPr="00567D61">
        <w:rPr>
          <w:lang w:val="cs-CZ"/>
        </w:rPr>
        <w:t xml:space="preserve">především z důvodů bezpečnostních a výstavby žel. </w:t>
      </w:r>
      <w:proofErr w:type="gramStart"/>
      <w:r w:rsidRPr="00567D61">
        <w:rPr>
          <w:lang w:val="cs-CZ"/>
        </w:rPr>
        <w:t>spodku</w:t>
      </w:r>
      <w:proofErr w:type="gramEnd"/>
      <w:r w:rsidRPr="00567D61">
        <w:rPr>
          <w:lang w:val="cs-CZ"/>
        </w:rPr>
        <w:t>, a to pro zachování rozhledových poměrů a zajištění stability nestabilního svahu. Z důvodů bezpečnostních je třeba počítat s odstraněním náletových křovin, které svou stabilitou ohrožují bezpečnost provozu při dodržení roz</w:t>
      </w:r>
      <w:r>
        <w:rPr>
          <w:lang w:val="cs-CZ"/>
        </w:rPr>
        <w:t xml:space="preserve">hledových poměrů, rekonstrukci </w:t>
      </w:r>
      <w:r w:rsidRPr="00567D61">
        <w:rPr>
          <w:lang w:val="cs-CZ"/>
        </w:rPr>
        <w:t>stávajícího tělesa dráhy a odvodnění.  Rozsah kácení byl stano</w:t>
      </w:r>
      <w:r w:rsidR="00431BF8">
        <w:rPr>
          <w:lang w:val="cs-CZ"/>
        </w:rPr>
        <w:t xml:space="preserve">ven na základě místního šetření – </w:t>
      </w:r>
      <w:proofErr w:type="gramStart"/>
      <w:r w:rsidR="00431BF8">
        <w:rPr>
          <w:lang w:val="cs-CZ"/>
        </w:rPr>
        <w:t>viz. projektová</w:t>
      </w:r>
      <w:proofErr w:type="gramEnd"/>
      <w:r w:rsidR="00431BF8">
        <w:rPr>
          <w:lang w:val="cs-CZ"/>
        </w:rPr>
        <w:t xml:space="preserve"> dokumentace</w:t>
      </w:r>
    </w:p>
    <w:p w:rsidR="008F7BF8" w:rsidRPr="00B378C6" w:rsidRDefault="008F7BF8" w:rsidP="00431BF8">
      <w:pPr>
        <w:pStyle w:val="TPText-1neslovan"/>
        <w:rPr>
          <w:lang w:val="cs-CZ"/>
        </w:rPr>
      </w:pPr>
      <w:r w:rsidRPr="008F7BF8">
        <w:rPr>
          <w:lang w:val="cs-CZ"/>
        </w:rPr>
        <w:t>V rámci navrhovaných stavebních opatření bude odstraněna (o</w:t>
      </w:r>
      <w:r>
        <w:rPr>
          <w:lang w:val="cs-CZ"/>
        </w:rPr>
        <w:t>d</w:t>
      </w:r>
      <w:r w:rsidRPr="008F7BF8">
        <w:rPr>
          <w:lang w:val="cs-CZ"/>
        </w:rPr>
        <w:t xml:space="preserve">bourána) stávající opěrná zeď z </w:t>
      </w:r>
      <w:proofErr w:type="spellStart"/>
      <w:r w:rsidRPr="008F7BF8">
        <w:rPr>
          <w:lang w:val="cs-CZ"/>
        </w:rPr>
        <w:t>gabionů</w:t>
      </w:r>
      <w:proofErr w:type="spellEnd"/>
      <w:r w:rsidRPr="008F7BF8">
        <w:rPr>
          <w:lang w:val="cs-CZ"/>
        </w:rPr>
        <w:t xml:space="preserve"> včetně stávajícího zajištění svahu pomocí ocelových ochranných sítí. Zborcený kamenný obklad svahu násypu bude v celém rozsahu postupně rozebrán.</w:t>
      </w:r>
    </w:p>
    <w:p w:rsidR="00363469" w:rsidRPr="004F2887" w:rsidRDefault="008269E9" w:rsidP="00830B40">
      <w:pPr>
        <w:pStyle w:val="TPText-1slovan-tun"/>
        <w:numPr>
          <w:ilvl w:val="0"/>
          <w:numId w:val="0"/>
        </w:numPr>
        <w:ind w:left="851" w:hanging="567"/>
      </w:pPr>
      <w:proofErr w:type="gramStart"/>
      <w:r w:rsidRPr="00830B40">
        <w:rPr>
          <w:b w:val="0"/>
          <w:lang w:val="cs-CZ"/>
        </w:rPr>
        <w:lastRenderedPageBreak/>
        <w:t>4.6.2</w:t>
      </w:r>
      <w:r>
        <w:rPr>
          <w:lang w:val="cs-CZ"/>
        </w:rPr>
        <w:t>.</w:t>
      </w:r>
      <w:r w:rsidR="00830B40">
        <w:rPr>
          <w:lang w:val="cs-CZ"/>
        </w:rPr>
        <w:t xml:space="preserve">   </w:t>
      </w:r>
      <w:r w:rsidR="00F678E3" w:rsidRPr="00431BF8">
        <w:t>ŽELEZNIČNÍ</w:t>
      </w:r>
      <w:proofErr w:type="gramEnd"/>
      <w:r w:rsidR="00F678E3" w:rsidRPr="00431BF8">
        <w:t xml:space="preserve"> SPODEK</w:t>
      </w:r>
    </w:p>
    <w:p w:rsidR="00431BF8" w:rsidRDefault="00431BF8" w:rsidP="00431BF8">
      <w:pPr>
        <w:pStyle w:val="TPText-1slovan-tun"/>
        <w:numPr>
          <w:ilvl w:val="0"/>
          <w:numId w:val="0"/>
        </w:numPr>
        <w:spacing w:before="120"/>
        <w:ind w:left="1021"/>
        <w:rPr>
          <w:b w:val="0"/>
          <w:lang w:val="cs-CZ" w:bidi="cs-CZ"/>
        </w:rPr>
      </w:pPr>
      <w:r w:rsidRPr="00431BF8">
        <w:rPr>
          <w:b w:val="0"/>
          <w:lang w:bidi="cs-CZ"/>
        </w:rPr>
        <w:t>V rámci zemních a stavebních prací v oblasti sesuvu svahu bude v tomto úseku zřízena sanace pro</w:t>
      </w:r>
      <w:r>
        <w:rPr>
          <w:b w:val="0"/>
          <w:lang w:val="cs-CZ" w:bidi="cs-CZ"/>
        </w:rPr>
        <w:t xml:space="preserve"> </w:t>
      </w:r>
      <w:r w:rsidRPr="00431BF8">
        <w:rPr>
          <w:b w:val="0"/>
          <w:lang w:bidi="cs-CZ"/>
        </w:rPr>
        <w:t xml:space="preserve">odvodnění tělesa železničního spodku. </w:t>
      </w:r>
    </w:p>
    <w:p w:rsidR="00830B40" w:rsidRDefault="00431BF8" w:rsidP="00431BF8">
      <w:pPr>
        <w:pStyle w:val="TPText-1slovan-tun"/>
        <w:numPr>
          <w:ilvl w:val="0"/>
          <w:numId w:val="0"/>
        </w:numPr>
        <w:spacing w:before="120"/>
        <w:ind w:left="1021"/>
        <w:rPr>
          <w:b w:val="0"/>
          <w:lang w:val="cs-CZ" w:bidi="cs-CZ"/>
        </w:rPr>
      </w:pPr>
      <w:r w:rsidRPr="00431BF8">
        <w:rPr>
          <w:b w:val="0"/>
          <w:lang w:bidi="cs-CZ"/>
        </w:rPr>
        <w:t xml:space="preserve">Dále budou v této oblasti zřízeny </w:t>
      </w:r>
      <w:proofErr w:type="spellStart"/>
      <w:r w:rsidRPr="00431BF8">
        <w:rPr>
          <w:b w:val="0"/>
          <w:lang w:bidi="cs-CZ"/>
        </w:rPr>
        <w:t>gabiony</w:t>
      </w:r>
      <w:proofErr w:type="spellEnd"/>
      <w:r w:rsidRPr="00431BF8">
        <w:rPr>
          <w:b w:val="0"/>
          <w:lang w:bidi="cs-CZ"/>
        </w:rPr>
        <w:t xml:space="preserve"> pro zajištění drážní stezky a zachování stávajícího odvodnění podél trati. Pláň tělesa železničního spodku bude mít v úseku s ocelovými pražci šířku 5,2m</w:t>
      </w:r>
    </w:p>
    <w:p w:rsidR="00431BF8" w:rsidRDefault="00431BF8" w:rsidP="00431BF8">
      <w:pPr>
        <w:pStyle w:val="TPText-1slovan"/>
        <w:numPr>
          <w:ilvl w:val="0"/>
          <w:numId w:val="0"/>
        </w:numPr>
        <w:spacing w:before="120"/>
        <w:ind w:left="1021"/>
        <w:rPr>
          <w:lang w:bidi="cs-CZ"/>
        </w:rPr>
      </w:pPr>
      <w:r w:rsidRPr="00431BF8">
        <w:rPr>
          <w:lang w:bidi="cs-CZ"/>
        </w:rPr>
        <w:t>Odvodnění tělesa bude zajištěno zřízením sanační vrstvy,</w:t>
      </w:r>
      <w:r>
        <w:rPr>
          <w:lang w:bidi="cs-CZ"/>
        </w:rPr>
        <w:t xml:space="preserve"> sklonem zemní pláně. D</w:t>
      </w:r>
      <w:r w:rsidRPr="00431BF8">
        <w:rPr>
          <w:lang w:bidi="cs-CZ"/>
        </w:rPr>
        <w:t>ešťová voda bude dále odvedena stávajícími zpevněnými příkopy a J žlaby.</w:t>
      </w:r>
    </w:p>
    <w:p w:rsidR="00431BF8" w:rsidRPr="00431BF8" w:rsidRDefault="00431BF8" w:rsidP="00431BF8">
      <w:pPr>
        <w:pStyle w:val="TPText-1slovan"/>
        <w:numPr>
          <w:ilvl w:val="0"/>
          <w:numId w:val="0"/>
        </w:numPr>
        <w:spacing w:before="120"/>
        <w:ind w:left="1021"/>
        <w:rPr>
          <w:lang w:bidi="cs-CZ"/>
        </w:rPr>
      </w:pPr>
      <w:r w:rsidRPr="00431BF8">
        <w:rPr>
          <w:lang w:bidi="cs-CZ"/>
        </w:rPr>
        <w:t xml:space="preserve">V km 39,004 - 39,080 bude vlevo zřízen </w:t>
      </w:r>
      <w:proofErr w:type="spellStart"/>
      <w:r w:rsidRPr="00431BF8">
        <w:rPr>
          <w:lang w:bidi="cs-CZ"/>
        </w:rPr>
        <w:t>gabion</w:t>
      </w:r>
      <w:proofErr w:type="spellEnd"/>
      <w:r w:rsidRPr="00431BF8">
        <w:rPr>
          <w:lang w:bidi="cs-CZ"/>
        </w:rPr>
        <w:t xml:space="preserve"> 600/600/1000 pro dodržení předepsané drážní stezky a zachování stávajícího odvodnění. </w:t>
      </w:r>
      <w:proofErr w:type="spellStart"/>
      <w:r w:rsidRPr="00431BF8">
        <w:rPr>
          <w:lang w:bidi="cs-CZ"/>
        </w:rPr>
        <w:t>Gabionové</w:t>
      </w:r>
      <w:proofErr w:type="spellEnd"/>
      <w:r w:rsidRPr="00431BF8">
        <w:rPr>
          <w:lang w:bidi="cs-CZ"/>
        </w:rPr>
        <w:t xml:space="preserve"> zdi jsou navrženy ze svařovaných </w:t>
      </w:r>
      <w:proofErr w:type="spellStart"/>
      <w:r w:rsidRPr="00431BF8">
        <w:rPr>
          <w:lang w:bidi="cs-CZ"/>
        </w:rPr>
        <w:t>dráto</w:t>
      </w:r>
      <w:proofErr w:type="spellEnd"/>
      <w:r w:rsidRPr="00431BF8">
        <w:rPr>
          <w:lang w:bidi="cs-CZ"/>
        </w:rPr>
        <w:t xml:space="preserve">-kamenných košů. Tahová pevnost drátu před spletením musí být min. 400 </w:t>
      </w:r>
      <w:proofErr w:type="spellStart"/>
      <w:r w:rsidRPr="00431BF8">
        <w:rPr>
          <w:lang w:bidi="cs-CZ"/>
        </w:rPr>
        <w:t>MPa</w:t>
      </w:r>
      <w:proofErr w:type="spellEnd"/>
      <w:r w:rsidRPr="00431BF8">
        <w:rPr>
          <w:lang w:bidi="cs-CZ"/>
        </w:rPr>
        <w:t>, tažnost min. 8 %. Výplň košů bude provedena jako rovnanina z lomového kamene, který je odolný vůči povětrnostním vlivům, neobsahuje vodou rozpustné soli, a který není křehký. Budou použity horniny s vyšší měrnou hmotností a nízkou pórovitostí. Kámen musí být čistý, bez příměsí jemnozrnné zeminy.</w:t>
      </w:r>
    </w:p>
    <w:p w:rsidR="00A03AC7" w:rsidRPr="00D20832" w:rsidRDefault="008269E9" w:rsidP="00830B40">
      <w:pPr>
        <w:pStyle w:val="TPText-1slovan-tun"/>
        <w:numPr>
          <w:ilvl w:val="0"/>
          <w:numId w:val="0"/>
        </w:numPr>
        <w:ind w:left="709" w:hanging="425"/>
        <w:rPr>
          <w:lang w:bidi="cs-CZ"/>
        </w:rPr>
      </w:pPr>
      <w:proofErr w:type="gramStart"/>
      <w:r w:rsidRPr="00830B40">
        <w:rPr>
          <w:b w:val="0"/>
          <w:lang w:val="cs-CZ" w:bidi="cs-CZ"/>
        </w:rPr>
        <w:t>4.6.3</w:t>
      </w:r>
      <w:r>
        <w:rPr>
          <w:lang w:val="cs-CZ" w:bidi="cs-CZ"/>
        </w:rPr>
        <w:t>.</w:t>
      </w:r>
      <w:r w:rsidR="00830B40">
        <w:rPr>
          <w:lang w:val="cs-CZ" w:bidi="cs-CZ"/>
        </w:rPr>
        <w:t xml:space="preserve">   </w:t>
      </w:r>
      <w:r w:rsidR="00F678E3" w:rsidRPr="00D20832">
        <w:rPr>
          <w:lang w:bidi="cs-CZ"/>
        </w:rPr>
        <w:t>ŽELEZNIČNÍ</w:t>
      </w:r>
      <w:proofErr w:type="gramEnd"/>
      <w:r w:rsidR="00BB41C1" w:rsidRPr="00D20832">
        <w:rPr>
          <w:lang w:bidi="cs-CZ"/>
        </w:rPr>
        <w:t xml:space="preserve"> </w:t>
      </w:r>
      <w:r w:rsidR="00C01829" w:rsidRPr="00D20832">
        <w:rPr>
          <w:lang w:bidi="cs-CZ"/>
        </w:rPr>
        <w:t>SVRŠ</w:t>
      </w:r>
      <w:r w:rsidR="00F678E3" w:rsidRPr="00D20832">
        <w:rPr>
          <w:lang w:bidi="cs-CZ"/>
        </w:rPr>
        <w:t>E</w:t>
      </w:r>
      <w:r w:rsidR="00C01829" w:rsidRPr="00D20832">
        <w:rPr>
          <w:lang w:bidi="cs-CZ"/>
        </w:rPr>
        <w:t>K</w:t>
      </w:r>
    </w:p>
    <w:p w:rsidR="00431BF8" w:rsidRDefault="00431BF8" w:rsidP="00431BF8">
      <w:pPr>
        <w:pStyle w:val="TPText-1neslovan"/>
        <w:rPr>
          <w:lang w:bidi="cs-CZ"/>
        </w:rPr>
      </w:pPr>
      <w:r>
        <w:rPr>
          <w:lang w:bidi="cs-CZ"/>
        </w:rPr>
        <w:t xml:space="preserve">Stávající kolejová pole ( S49, T, pražce ocel, dřevo ) budou vytržena, kolejové lože bude rozhrnuto pro umožnění přístupu na stavbu v oblasti sesuvu svahu a pojezdu techniky. Po realizaci nutných prací bude kolejové lože vyjmuto, </w:t>
      </w:r>
      <w:proofErr w:type="spellStart"/>
      <w:r>
        <w:rPr>
          <w:lang w:bidi="cs-CZ"/>
        </w:rPr>
        <w:t>pročistěno</w:t>
      </w:r>
      <w:proofErr w:type="spellEnd"/>
      <w:r>
        <w:rPr>
          <w:lang w:bidi="cs-CZ"/>
        </w:rPr>
        <w:t xml:space="preserve"> ( odhad cca 50 % ) a vráceno zpět, doplněno kolejovým ložem novým. Stávající kolejová pole budou nahrazena v km 38,019 - 38,2 kol. poli na pražcích dřevěných, v úseku km 38,2 - 39,344 717 nahrazena </w:t>
      </w:r>
      <w:proofErr w:type="spellStart"/>
      <w:r>
        <w:rPr>
          <w:lang w:bidi="cs-CZ"/>
        </w:rPr>
        <w:t>kol.poli</w:t>
      </w:r>
      <w:proofErr w:type="spellEnd"/>
      <w:r>
        <w:rPr>
          <w:lang w:bidi="cs-CZ"/>
        </w:rPr>
        <w:t xml:space="preserve"> na pražcích ocelových Y a v úseku 39,344 - km 40,38 kol. poli na pražcích betonových. V km 40,388 – 40,413 bude na přejezd vloženo kolejové pole na nových dřevěných pražcích.  Kolejnice budou tvaru 49E1 nové, mat. R350HT - dlouhé pásy. </w:t>
      </w:r>
    </w:p>
    <w:p w:rsidR="00431BF8" w:rsidRDefault="00431BF8" w:rsidP="00431BF8">
      <w:pPr>
        <w:pStyle w:val="TPText-1neslovan"/>
        <w:rPr>
          <w:lang w:val="cs-CZ" w:bidi="cs-CZ"/>
        </w:rPr>
      </w:pPr>
      <w:r>
        <w:rPr>
          <w:lang w:bidi="cs-CZ"/>
        </w:rPr>
        <w:t xml:space="preserve">Výhybka v km 40,049 JS49-1:7,5-190 </w:t>
      </w:r>
      <w:proofErr w:type="spellStart"/>
      <w:r>
        <w:rPr>
          <w:lang w:bidi="cs-CZ"/>
        </w:rPr>
        <w:t>P,p,d</w:t>
      </w:r>
      <w:proofErr w:type="spellEnd"/>
      <w:r>
        <w:rPr>
          <w:lang w:bidi="cs-CZ"/>
        </w:rPr>
        <w:t xml:space="preserve"> bude vytržena, zregenerována a vrácena zpět. Před a za výhybkou budou vložena kol. pole dl. 25 na dřevěných pražcích. Za odbočnou větví výhybky ve směru do vlečky bude vloženo kolejové pole na dř</w:t>
      </w:r>
      <w:r>
        <w:rPr>
          <w:lang w:val="cs-CZ" w:bidi="cs-CZ"/>
        </w:rPr>
        <w:t>evěných pražcích</w:t>
      </w:r>
      <w:r>
        <w:rPr>
          <w:lang w:bidi="cs-CZ"/>
        </w:rPr>
        <w:t xml:space="preserve"> o délce 12,5 m.</w:t>
      </w:r>
    </w:p>
    <w:p w:rsidR="001A0506" w:rsidRDefault="00431BF8" w:rsidP="00431BF8">
      <w:pPr>
        <w:pStyle w:val="TPText-2slovan"/>
        <w:numPr>
          <w:ilvl w:val="0"/>
          <w:numId w:val="0"/>
        </w:numPr>
        <w:ind w:left="1021" w:hanging="709"/>
      </w:pPr>
      <w:r>
        <w:rPr>
          <w:b/>
        </w:rPr>
        <w:t xml:space="preserve">                </w:t>
      </w:r>
      <w:r w:rsidR="00830B40">
        <w:rPr>
          <w:b/>
        </w:rPr>
        <w:t xml:space="preserve">Stavební </w:t>
      </w:r>
      <w:r w:rsidR="001A0506">
        <w:rPr>
          <w:b/>
        </w:rPr>
        <w:t xml:space="preserve">objekt </w:t>
      </w:r>
      <w:r w:rsidR="001A0506" w:rsidRPr="001A0506">
        <w:rPr>
          <w:b/>
        </w:rPr>
        <w:t>Železniční</w:t>
      </w:r>
      <w:r w:rsidR="001A0506" w:rsidRPr="00412AFD">
        <w:rPr>
          <w:b/>
        </w:rPr>
        <w:t xml:space="preserve"> svršek </w:t>
      </w:r>
      <w:r w:rsidR="001A0506" w:rsidRPr="00412AFD">
        <w:t>bude obsahovat</w:t>
      </w:r>
      <w:r w:rsidR="001A0506">
        <w:t xml:space="preserve"> dle OTSKP-ŽS položku „</w:t>
      </w:r>
      <w:r w:rsidR="001A0506" w:rsidRPr="00412AFD">
        <w:t xml:space="preserve">NÁSLEDNÁ ÚPRAVASMĚROVÉHO A VÝŠKOVÉHO USPOŘÁDÁNÍ KOLEJE - PRAŽCE BETONOVÉ“: </w:t>
      </w:r>
    </w:p>
    <w:p w:rsidR="001A0506" w:rsidRDefault="001A0506" w:rsidP="00431BF8">
      <w:pPr>
        <w:pStyle w:val="TPText-2-odrka"/>
        <w:numPr>
          <w:ilvl w:val="0"/>
          <w:numId w:val="44"/>
        </w:numPr>
        <w:tabs>
          <w:tab w:val="clear" w:pos="2342"/>
        </w:tabs>
      </w:pPr>
      <w:r>
        <w:t>geodetické měření koleje pro následnou směrovou a výškovou úpravu koleje do předepsané polohy</w:t>
      </w:r>
      <w:r>
        <w:rPr>
          <w:lang w:val="cs-CZ"/>
        </w:rPr>
        <w:t>;</w:t>
      </w:r>
    </w:p>
    <w:p w:rsidR="001A0506" w:rsidRDefault="001A0506" w:rsidP="00431BF8">
      <w:pPr>
        <w:pStyle w:val="TPText-2-odrka"/>
        <w:numPr>
          <w:ilvl w:val="0"/>
          <w:numId w:val="44"/>
        </w:numPr>
        <w:tabs>
          <w:tab w:val="clear" w:pos="2342"/>
        </w:tabs>
      </w:pPr>
      <w:r>
        <w:t>následnou směrovou a výškovou úpravu koleje do předepsané polohy</w:t>
      </w:r>
      <w:r>
        <w:rPr>
          <w:lang w:val="cs-CZ"/>
        </w:rPr>
        <w:t>;</w:t>
      </w:r>
    </w:p>
    <w:p w:rsidR="001A0506" w:rsidRDefault="001A0506" w:rsidP="00431BF8">
      <w:pPr>
        <w:pStyle w:val="TPText-2-odrka"/>
        <w:numPr>
          <w:ilvl w:val="0"/>
          <w:numId w:val="44"/>
        </w:numPr>
        <w:tabs>
          <w:tab w:val="clear" w:pos="2342"/>
        </w:tabs>
      </w:pPr>
      <w:r>
        <w:t>kontrolní geodetické měření koleje a posouzení odchylek od předepsané polohy vzhledem  k příslušným technickým normám</w:t>
      </w:r>
      <w:r>
        <w:rPr>
          <w:lang w:val="cs-CZ"/>
        </w:rPr>
        <w:t>;</w:t>
      </w:r>
    </w:p>
    <w:p w:rsidR="00B6124D" w:rsidRDefault="001A0506" w:rsidP="00431BF8">
      <w:pPr>
        <w:pStyle w:val="TPText-2-odrka"/>
        <w:numPr>
          <w:ilvl w:val="0"/>
          <w:numId w:val="44"/>
        </w:numPr>
        <w:tabs>
          <w:tab w:val="clear" w:pos="2342"/>
        </w:tabs>
        <w:rPr>
          <w:lang w:bidi="cs-CZ"/>
        </w:rPr>
      </w:pPr>
      <w:r w:rsidRPr="001A0506">
        <w:rPr>
          <w:lang w:val="cs-CZ"/>
        </w:rPr>
        <w:t>z</w:t>
      </w:r>
      <w:r>
        <w:t>působ měření – Měří se délka koleje ve smyslu ŠN 73 6360, tj. v ose koleje</w:t>
      </w:r>
      <w:r w:rsidRPr="001A0506">
        <w:rPr>
          <w:lang w:val="cs-CZ"/>
        </w:rPr>
        <w:t>.</w:t>
      </w:r>
    </w:p>
    <w:p w:rsidR="00C01829" w:rsidRDefault="00431BF8" w:rsidP="00431BF8">
      <w:pPr>
        <w:pStyle w:val="TPText-1slovan-tun"/>
        <w:numPr>
          <w:ilvl w:val="0"/>
          <w:numId w:val="0"/>
        </w:numPr>
        <w:ind w:left="567" w:hanging="567"/>
        <w:rPr>
          <w:lang w:val="cs-CZ"/>
        </w:rPr>
      </w:pPr>
      <w:r>
        <w:rPr>
          <w:b w:val="0"/>
          <w:lang w:val="cs-CZ"/>
        </w:rPr>
        <w:t xml:space="preserve">      </w:t>
      </w:r>
      <w:proofErr w:type="gramStart"/>
      <w:r w:rsidR="008269E9" w:rsidRPr="00830B40">
        <w:rPr>
          <w:b w:val="0"/>
          <w:lang w:val="cs-CZ"/>
        </w:rPr>
        <w:t>4.6.4.</w:t>
      </w:r>
      <w:r w:rsidR="00830B40">
        <w:rPr>
          <w:lang w:val="cs-CZ"/>
        </w:rPr>
        <w:t xml:space="preserve">  </w:t>
      </w:r>
      <w:r w:rsidR="008F7BF8">
        <w:rPr>
          <w:lang w:val="cs-CZ"/>
        </w:rPr>
        <w:t>SANACE</w:t>
      </w:r>
      <w:proofErr w:type="gramEnd"/>
      <w:r w:rsidR="008F7BF8">
        <w:rPr>
          <w:lang w:val="cs-CZ"/>
        </w:rPr>
        <w:t xml:space="preserve"> SVAHU NÁSYPU</w:t>
      </w:r>
    </w:p>
    <w:p w:rsidR="008F7BF8" w:rsidRPr="008F7BF8" w:rsidRDefault="008F7BF8" w:rsidP="008F7BF8">
      <w:pPr>
        <w:pStyle w:val="TPText-1neslovan"/>
        <w:rPr>
          <w:lang w:val="cs-CZ"/>
        </w:rPr>
      </w:pPr>
      <w:r w:rsidRPr="008F7BF8">
        <w:rPr>
          <w:lang w:val="cs-CZ"/>
        </w:rPr>
        <w:t>Stabilita násypu zemního tělesa železniční trati bude zajištěna pomocí kombinace několika stavebních opatření.</w:t>
      </w:r>
    </w:p>
    <w:p w:rsidR="008F7BF8" w:rsidRPr="008F7BF8" w:rsidRDefault="008F7BF8" w:rsidP="008F7BF8">
      <w:pPr>
        <w:pStyle w:val="TPText-1neslovan"/>
        <w:rPr>
          <w:lang w:val="cs-CZ"/>
        </w:rPr>
      </w:pPr>
      <w:r w:rsidRPr="008F7BF8">
        <w:rPr>
          <w:lang w:val="cs-CZ"/>
        </w:rPr>
        <w:t xml:space="preserve">Výchozím stavebním opatřením bude posun osy koleje na levou „zářezovou“ stranu násypu (o cca 0,50 m) a úprava kolejového svršku. V rámci kompletní obnovy železničního svršku budou nahrazeny stávající standardní pražce pražci Y. Použití těchto pražců umožní provedení zemní pláně kolejového svršku v šířce 5,20 m (viz. </w:t>
      </w:r>
      <w:proofErr w:type="gramStart"/>
      <w:r w:rsidRPr="008F7BF8">
        <w:rPr>
          <w:lang w:val="cs-CZ"/>
        </w:rPr>
        <w:t>samostatné</w:t>
      </w:r>
      <w:proofErr w:type="gramEnd"/>
      <w:r w:rsidRPr="008F7BF8">
        <w:rPr>
          <w:lang w:val="cs-CZ"/>
        </w:rPr>
        <w:t xml:space="preserve"> objekty stavby SO 101 a SO 102).</w:t>
      </w:r>
    </w:p>
    <w:p w:rsidR="00F678E3" w:rsidRDefault="008F7BF8" w:rsidP="008F7BF8">
      <w:pPr>
        <w:pStyle w:val="TPText-1neslovan"/>
        <w:rPr>
          <w:lang w:val="cs-CZ"/>
        </w:rPr>
      </w:pPr>
      <w:r w:rsidRPr="008F7BF8">
        <w:rPr>
          <w:lang w:val="cs-CZ"/>
        </w:rPr>
        <w:t>Stabilita násypu bude zajištěna především provedením opěrných zdí na koruně a u paty svahu násypu.</w:t>
      </w:r>
    </w:p>
    <w:p w:rsidR="008F7BF8" w:rsidRDefault="008F7BF8" w:rsidP="008F7BF8">
      <w:pPr>
        <w:pStyle w:val="TPText-1neslovan"/>
      </w:pPr>
      <w:r w:rsidRPr="008F7BF8">
        <w:rPr>
          <w:u w:val="single"/>
        </w:rPr>
        <w:t>Opěrná zeď A</w:t>
      </w:r>
      <w:r>
        <w:t xml:space="preserve"> bude umístěna na horní hraně násypu tj. pravém okraji zemní pláně kolejového svršku. Základový pas a dřík opěrné zdi celkové výšky 1,50 m bude proveden z železobetonu. Opěrná zeď bude založena na </w:t>
      </w:r>
      <w:proofErr w:type="spellStart"/>
      <w:r>
        <w:t>mikropilotách</w:t>
      </w:r>
      <w:proofErr w:type="spellEnd"/>
      <w:r>
        <w:t xml:space="preserve"> a z větší části ukotvena pomocí pasivních tyčových kotev. </w:t>
      </w:r>
    </w:p>
    <w:p w:rsidR="008F7BF8" w:rsidRDefault="008F7BF8" w:rsidP="008F7BF8">
      <w:pPr>
        <w:pStyle w:val="TPText-1neslovan"/>
      </w:pPr>
      <w:r>
        <w:t xml:space="preserve">Drážní stezka bude v délce opěrné zdi vedena po lávce se zábradlím. Lávka bude tvořena nosnou konstrukcí, roštem a zábradlím s vodorovnou výplní a provedena bude z kompozitu. Nosná konstrukce lávky bude na dřík opěrné zdi dodatečně přikotvena. </w:t>
      </w:r>
    </w:p>
    <w:p w:rsidR="008F7BF8" w:rsidRDefault="008F7BF8" w:rsidP="008F7BF8">
      <w:pPr>
        <w:pStyle w:val="TPText-1neslovan"/>
      </w:pPr>
      <w:r w:rsidRPr="008F7BF8">
        <w:rPr>
          <w:u w:val="single"/>
        </w:rPr>
        <w:t>Opěrná zeď B</w:t>
      </w:r>
      <w:r>
        <w:t xml:space="preserve"> bude umístěna u paty násypu. Základový pas a dřík opěrné zdi celkové výšky 2,10 m bude proveden z železobetonu. Opěrná zeď bude založena na </w:t>
      </w:r>
      <w:proofErr w:type="spellStart"/>
      <w:r>
        <w:t>mikropilotách</w:t>
      </w:r>
      <w:proofErr w:type="spellEnd"/>
      <w:r>
        <w:t xml:space="preserve"> (záporách) a ukotvena pomocí aktivních tyčových kotev. </w:t>
      </w:r>
    </w:p>
    <w:p w:rsidR="008F7BF8" w:rsidRDefault="008F7BF8" w:rsidP="008F7BF8">
      <w:pPr>
        <w:pStyle w:val="TPText-1neslovan"/>
      </w:pPr>
      <w:r w:rsidRPr="008F7BF8">
        <w:rPr>
          <w:u w:val="single"/>
        </w:rPr>
        <w:t>Opěrná zeď C</w:t>
      </w:r>
      <w:r>
        <w:t xml:space="preserve"> bude umístěna na horní hraně násypu tj. levém okraji zemní pláně kolejového svršku v místě vtokového čela propustku. Základový pas opěrné zdi celkové výšky 1,00 m bude proveden z železobetonu. Opěrná zeď bude založena na </w:t>
      </w:r>
      <w:proofErr w:type="spellStart"/>
      <w:r>
        <w:t>mikropilotách</w:t>
      </w:r>
      <w:proofErr w:type="spellEnd"/>
      <w:r>
        <w:t>.</w:t>
      </w:r>
    </w:p>
    <w:p w:rsidR="008F7BF8" w:rsidRDefault="008269E9" w:rsidP="00830B40">
      <w:pPr>
        <w:pStyle w:val="TPText-1slovan-tun"/>
        <w:numPr>
          <w:ilvl w:val="0"/>
          <w:numId w:val="0"/>
        </w:numPr>
        <w:ind w:left="851" w:hanging="567"/>
        <w:rPr>
          <w:lang w:val="cs-CZ"/>
        </w:rPr>
      </w:pPr>
      <w:proofErr w:type="gramStart"/>
      <w:r w:rsidRPr="00830B40">
        <w:rPr>
          <w:b w:val="0"/>
          <w:lang w:val="cs-CZ"/>
        </w:rPr>
        <w:lastRenderedPageBreak/>
        <w:t>4.6.5.</w:t>
      </w:r>
      <w:r w:rsidR="00830B40">
        <w:rPr>
          <w:lang w:val="cs-CZ"/>
        </w:rPr>
        <w:t xml:space="preserve">  </w:t>
      </w:r>
      <w:r w:rsidR="008F7BF8">
        <w:rPr>
          <w:lang w:val="cs-CZ"/>
        </w:rPr>
        <w:t>ŽELEZNIČNÍ</w:t>
      </w:r>
      <w:proofErr w:type="gramEnd"/>
      <w:r w:rsidR="008F7BF8">
        <w:rPr>
          <w:lang w:val="cs-CZ"/>
        </w:rPr>
        <w:t xml:space="preserve"> PŘEJEZD</w:t>
      </w:r>
      <w:r w:rsidR="008F7BF8" w:rsidRPr="008F7BF8">
        <w:t xml:space="preserve"> </w:t>
      </w:r>
      <w:r w:rsidR="008F7BF8" w:rsidRPr="008F7BF8">
        <w:rPr>
          <w:lang w:val="cs-CZ"/>
        </w:rPr>
        <w:t>km ev. km 40,414</w:t>
      </w:r>
    </w:p>
    <w:p w:rsidR="008F7BF8" w:rsidRDefault="008F7BF8" w:rsidP="008F7BF8">
      <w:pPr>
        <w:pStyle w:val="TPText-1slovan"/>
        <w:numPr>
          <w:ilvl w:val="0"/>
          <w:numId w:val="0"/>
        </w:numPr>
        <w:ind w:left="1021"/>
      </w:pPr>
      <w:r w:rsidRPr="008F7BF8">
        <w:t xml:space="preserve">Tento železniční přejezd je dotčen stavbou z technologických důvodů. V oblasti sesuvu svahu není přístup na stavbu a doprava na stavbu bude umožněna z tohoto železničního přejezdu. Z tohoto důvodu bude kol. </w:t>
      </w:r>
      <w:proofErr w:type="gramStart"/>
      <w:r w:rsidRPr="008F7BF8">
        <w:t>pole</w:t>
      </w:r>
      <w:proofErr w:type="gramEnd"/>
      <w:r w:rsidRPr="008F7BF8">
        <w:t xml:space="preserve"> na železničním přejezdu vytrženo, štěrk rozhrnut a bude zde nájezd pro potřebu stavby po pláni tělesa žel. spodku až na místo sanace svahu.</w:t>
      </w:r>
    </w:p>
    <w:p w:rsidR="008F7BF8" w:rsidRPr="008F7BF8" w:rsidRDefault="008F7BF8" w:rsidP="008F7BF8">
      <w:pPr>
        <w:pStyle w:val="TPText-1slovan"/>
        <w:numPr>
          <w:ilvl w:val="0"/>
          <w:numId w:val="0"/>
        </w:numPr>
        <w:ind w:left="1021"/>
      </w:pPr>
      <w:r w:rsidRPr="008F7BF8">
        <w:t>V místě přejezdu bude nové kolejové pole na dřevěných pražcích, konstrukce přejezdu bude živičná, rozsah úpravy komunikace v co nejmenším rozsahu - vlevo i vpravo osy koleje cca 4,9 m (měřeno v ose komunikace).</w:t>
      </w:r>
      <w:r>
        <w:t xml:space="preserve"> </w:t>
      </w:r>
      <w:r w:rsidRPr="008F7BF8">
        <w:t xml:space="preserve"> Žlábek mezi kolejnicemi bude vytvořen přidanou kolejnicí na zdvojené podkladnici.</w:t>
      </w:r>
    </w:p>
    <w:p w:rsidR="00751F38" w:rsidRPr="00751F38" w:rsidRDefault="00751F38" w:rsidP="000D53CF">
      <w:pPr>
        <w:pStyle w:val="TPText-1neslovan"/>
        <w:rPr>
          <w:lang w:val="cs-CZ"/>
        </w:rPr>
      </w:pPr>
    </w:p>
    <w:p w:rsidR="004004B7" w:rsidRDefault="004004B7" w:rsidP="00830B40">
      <w:pPr>
        <w:pStyle w:val="TPNADPIS-1slovan"/>
        <w:tabs>
          <w:tab w:val="clear" w:pos="340"/>
        </w:tabs>
      </w:pPr>
      <w:bookmarkStart w:id="60" w:name="_Toc513020733"/>
      <w:bookmarkStart w:id="61" w:name="_Toc513020734"/>
      <w:bookmarkStart w:id="62" w:name="_Toc426628801"/>
      <w:bookmarkStart w:id="63" w:name="_Toc471463526"/>
      <w:bookmarkStart w:id="64" w:name="_Toc513024628"/>
      <w:bookmarkEnd w:id="60"/>
      <w:bookmarkEnd w:id="61"/>
      <w:r w:rsidRPr="00E07D9F">
        <w:t>Specifické požadavky</w:t>
      </w:r>
      <w:bookmarkEnd w:id="62"/>
      <w:bookmarkEnd w:id="63"/>
      <w:bookmarkEnd w:id="64"/>
    </w:p>
    <w:p w:rsidR="0042322D" w:rsidRDefault="00830B40" w:rsidP="00993EC0">
      <w:pPr>
        <w:pStyle w:val="TPText-1slovan"/>
        <w:numPr>
          <w:ilvl w:val="0"/>
          <w:numId w:val="0"/>
        </w:numPr>
        <w:ind w:left="851" w:hanging="567"/>
      </w:pPr>
      <w:r>
        <w:t xml:space="preserve">5.1.   </w:t>
      </w:r>
      <w:r w:rsidR="00993EC0">
        <w:t xml:space="preserve">  </w:t>
      </w:r>
      <w:r w:rsidR="00AC5549" w:rsidRPr="00AC5549">
        <w:t xml:space="preserve">Při zpracování </w:t>
      </w:r>
      <w:r w:rsidR="000621EA">
        <w:t xml:space="preserve">dokumentace </w:t>
      </w:r>
      <w:r w:rsidR="00751F38">
        <w:t xml:space="preserve">pro provedení stavby </w:t>
      </w:r>
      <w:r w:rsidR="000621EA">
        <w:t>bude sanace navržena tak, aby se eliminovala délka výlukových časů, případně aby se umožnil</w:t>
      </w:r>
      <w:r w:rsidR="00EE1028">
        <w:t xml:space="preserve"> co nejdříve </w:t>
      </w:r>
      <w:r w:rsidR="00751F38">
        <w:t xml:space="preserve">železniční </w:t>
      </w:r>
      <w:r w:rsidR="000621EA">
        <w:t xml:space="preserve">provoz </w:t>
      </w:r>
      <w:r w:rsidR="00751F38">
        <w:t>( nejpozději však k </w:t>
      </w:r>
      <w:proofErr w:type="gramStart"/>
      <w:r w:rsidR="00751F38">
        <w:t>30.11.2018</w:t>
      </w:r>
      <w:proofErr w:type="gramEnd"/>
      <w:r w:rsidR="00751F38">
        <w:t>)</w:t>
      </w:r>
      <w:r w:rsidR="000621EA">
        <w:t xml:space="preserve">. </w:t>
      </w:r>
      <w:r w:rsidR="00EE1028">
        <w:t xml:space="preserve">Dokumentace bude předpokládat </w:t>
      </w:r>
      <w:r w:rsidR="00095B5D">
        <w:t xml:space="preserve">harmonogram </w:t>
      </w:r>
      <w:r w:rsidR="00EE1028">
        <w:t xml:space="preserve">práce při </w:t>
      </w:r>
      <w:r w:rsidR="00EE1028" w:rsidRPr="00EE1028">
        <w:rPr>
          <w:b/>
        </w:rPr>
        <w:t xml:space="preserve">odtěžování </w:t>
      </w:r>
      <w:r w:rsidR="00EE1028">
        <w:t xml:space="preserve">zemního tělesa </w:t>
      </w:r>
      <w:r w:rsidR="00993EC0">
        <w:t xml:space="preserve">nejen </w:t>
      </w:r>
      <w:r w:rsidR="00EE1028">
        <w:t>v</w:t>
      </w:r>
      <w:r w:rsidR="00993EC0">
        <w:t xml:space="preserve"> pracovní dny, ale i o sobotách a nedělích </w:t>
      </w:r>
      <w:r w:rsidR="00EE1028">
        <w:t xml:space="preserve"> a při </w:t>
      </w:r>
      <w:r w:rsidR="00993EC0">
        <w:rPr>
          <w:b/>
        </w:rPr>
        <w:t xml:space="preserve">zřizování </w:t>
      </w:r>
      <w:r w:rsidR="00EE1028">
        <w:t xml:space="preserve">zemního tělesa </w:t>
      </w:r>
      <w:r w:rsidR="00993EC0">
        <w:t xml:space="preserve">24 hodin </w:t>
      </w:r>
      <w:r w:rsidR="00EE1028">
        <w:t>nepřetržitě</w:t>
      </w:r>
      <w:r w:rsidR="00993EC0">
        <w:t xml:space="preserve"> v pracovních </w:t>
      </w:r>
      <w:r w:rsidR="00665EC9">
        <w:t>dnech, ale</w:t>
      </w:r>
      <w:r w:rsidR="00993EC0">
        <w:t xml:space="preserve"> i o sobotách a nedělích</w:t>
      </w:r>
      <w:r w:rsidR="0042322D">
        <w:t>,</w:t>
      </w:r>
      <w:r w:rsidR="00993EC0">
        <w:t xml:space="preserve"> pokud to dovolí navržené technologické postupy a bude zajištěna požadovaná kvalita díla a bezpečnost pracovníků.</w:t>
      </w:r>
      <w:bookmarkStart w:id="65" w:name="_Toc513024629"/>
    </w:p>
    <w:p w:rsidR="0042322D" w:rsidRDefault="0042322D" w:rsidP="00993EC0">
      <w:pPr>
        <w:pStyle w:val="TPText-1slovan"/>
        <w:numPr>
          <w:ilvl w:val="0"/>
          <w:numId w:val="0"/>
        </w:numPr>
        <w:ind w:left="851" w:hanging="567"/>
      </w:pPr>
    </w:p>
    <w:p w:rsidR="00B6124D" w:rsidRPr="00993EC0" w:rsidRDefault="0042322D" w:rsidP="0042322D">
      <w:pPr>
        <w:pStyle w:val="TPText-1slovan"/>
        <w:numPr>
          <w:ilvl w:val="0"/>
          <w:numId w:val="0"/>
        </w:numPr>
        <w:ind w:left="851" w:hanging="851"/>
        <w:rPr>
          <w:sz w:val="24"/>
          <w:szCs w:val="24"/>
        </w:rPr>
      </w:pPr>
      <w:proofErr w:type="gramStart"/>
      <w:r w:rsidRPr="0042322D">
        <w:rPr>
          <w:rFonts w:asciiTheme="minorHAnsi" w:hAnsiTheme="minorHAnsi" w:cstheme="minorHAnsi"/>
          <w:b/>
          <w:sz w:val="24"/>
          <w:szCs w:val="24"/>
        </w:rPr>
        <w:t>6</w:t>
      </w:r>
      <w:r>
        <w:t xml:space="preserve">.     </w:t>
      </w:r>
      <w:r w:rsidR="00B6124D" w:rsidRPr="0042322D">
        <w:rPr>
          <w:b/>
          <w:sz w:val="24"/>
          <w:szCs w:val="24"/>
        </w:rPr>
        <w:t>SOUVISEJÍCÍ</w:t>
      </w:r>
      <w:proofErr w:type="gramEnd"/>
      <w:r w:rsidR="00B6124D" w:rsidRPr="0042322D">
        <w:rPr>
          <w:b/>
          <w:sz w:val="24"/>
          <w:szCs w:val="24"/>
        </w:rPr>
        <w:t xml:space="preserve"> DOKUMENTY A PŘEDPISY</w:t>
      </w:r>
      <w:bookmarkEnd w:id="65"/>
    </w:p>
    <w:p w:rsidR="00AF0475" w:rsidRPr="00B6124D" w:rsidRDefault="00830B40" w:rsidP="00993EC0">
      <w:pPr>
        <w:pStyle w:val="TPText-1slovan"/>
        <w:numPr>
          <w:ilvl w:val="0"/>
          <w:numId w:val="0"/>
        </w:numPr>
        <w:ind w:left="709" w:hanging="425"/>
        <w:rPr>
          <w:b/>
          <w:caps/>
        </w:rPr>
      </w:pPr>
      <w:r>
        <w:t>6.1.</w:t>
      </w:r>
      <w:r w:rsidR="00993EC0">
        <w:t xml:space="preserve">  </w:t>
      </w:r>
      <w:r w:rsidR="00537F25" w:rsidRPr="00B6124D">
        <w:t>Zhotovitel stavby je povinen pro uveden</w:t>
      </w:r>
      <w:r w:rsidR="00751F38">
        <w:t>í stavby do provozu předložit „Z</w:t>
      </w:r>
      <w:r w:rsidR="00537F25" w:rsidRPr="00B6124D">
        <w:t>ávěrečnou zprávu o nakládání s</w:t>
      </w:r>
      <w:r w:rsidR="00404363" w:rsidRPr="00B6124D">
        <w:t> </w:t>
      </w:r>
      <w:r w:rsidR="00537F25" w:rsidRPr="00B6124D">
        <w:t>odpady“ zpracovanou v souladu s bodem 14.5.6. Všeobecných technických podmínek. Dokument bude společný pro celou stavbu a bude zahrnovat produkci všech zhotovitelů, kteří se stanou původci odpadů.</w:t>
      </w:r>
      <w:r w:rsidR="00404363" w:rsidRPr="00B6124D">
        <w:t xml:space="preserve"> </w:t>
      </w:r>
      <w:r w:rsidR="00537F25" w:rsidRPr="00B6124D">
        <w:t>Koncept zprávy bude zaslán zástupci investora k</w:t>
      </w:r>
      <w:r w:rsidR="00404363" w:rsidRPr="00B6124D">
        <w:t> </w:t>
      </w:r>
      <w:r w:rsidR="00537F25" w:rsidRPr="00B6124D">
        <w:t>odsouhlasení</w:t>
      </w:r>
      <w:r w:rsidR="00404363" w:rsidRPr="00B6124D">
        <w:t xml:space="preserve">. </w:t>
      </w:r>
      <w:bookmarkStart w:id="66" w:name="_Toc374550723"/>
      <w:bookmarkStart w:id="67" w:name="_Toc397429859"/>
      <w:bookmarkEnd w:id="53"/>
      <w:bookmarkEnd w:id="54"/>
      <w:bookmarkEnd w:id="55"/>
      <w:bookmarkEnd w:id="56"/>
      <w:r w:rsidR="00FB0B60" w:rsidRPr="00B6124D">
        <w:t xml:space="preserve">Související </w:t>
      </w:r>
      <w:r w:rsidR="00C80AEB" w:rsidRPr="00B6124D">
        <w:t>dokumenty</w:t>
      </w:r>
      <w:r w:rsidR="00FB0B60" w:rsidRPr="00B6124D">
        <w:t xml:space="preserve"> a předpisy</w:t>
      </w:r>
      <w:bookmarkEnd w:id="66"/>
      <w:bookmarkEnd w:id="67"/>
    </w:p>
    <w:p w:rsidR="00940E4D" w:rsidRPr="00940E4D" w:rsidRDefault="00830B40" w:rsidP="00993EC0">
      <w:pPr>
        <w:pStyle w:val="TPText-1slovan"/>
        <w:numPr>
          <w:ilvl w:val="0"/>
          <w:numId w:val="0"/>
        </w:numPr>
        <w:ind w:left="709" w:hanging="425"/>
      </w:pPr>
      <w:r>
        <w:t>6.2.</w:t>
      </w:r>
      <w:r w:rsidR="00993EC0">
        <w:t xml:space="preserve">  </w:t>
      </w:r>
      <w:r w:rsidR="00940E4D" w:rsidRPr="005C0C62">
        <w:t xml:space="preserve">Zhotovitel se </w:t>
      </w:r>
      <w:r w:rsidR="00940E4D" w:rsidRPr="00A97FEE">
        <w:t>zavazuje</w:t>
      </w:r>
      <w:r w:rsidR="00940E4D" w:rsidRPr="005C0C62">
        <w:t xml:space="preserve"> provádět dílo v souladu s obecně závaznými právními předpisy</w:t>
      </w:r>
      <w:r w:rsidR="00940E4D">
        <w:t xml:space="preserve"> České </w:t>
      </w:r>
      <w:r w:rsidR="00D67342">
        <w:t>republiky a EU, technickými normami a s interními</w:t>
      </w:r>
      <w:r w:rsidR="00940E4D" w:rsidRPr="005C0C62">
        <w:t xml:space="preserve"> předpisy</w:t>
      </w:r>
      <w:r w:rsidR="00D67342">
        <w:t xml:space="preserve"> </w:t>
      </w:r>
      <w:r w:rsidR="009C596E">
        <w:t xml:space="preserve">a dokumenty </w:t>
      </w:r>
      <w:r w:rsidR="00940E4D" w:rsidRPr="005C0C62">
        <w:t>objednatele (</w:t>
      </w:r>
      <w:r w:rsidR="00D67342">
        <w:t xml:space="preserve">směrnice, vzorové listy, </w:t>
      </w:r>
      <w:r w:rsidR="00940E4D" w:rsidRPr="005C0C62">
        <w:t xml:space="preserve">TKP, </w:t>
      </w:r>
      <w:r w:rsidR="00940E4D">
        <w:t xml:space="preserve">VTP, </w:t>
      </w:r>
      <w:r w:rsidR="00940E4D" w:rsidRPr="005C0C62">
        <w:t xml:space="preserve">ZTP apod.), </w:t>
      </w:r>
      <w:r w:rsidR="00940E4D" w:rsidRPr="005C0C62">
        <w:rPr>
          <w:b/>
        </w:rPr>
        <w:t>vše v platném znění</w:t>
      </w:r>
      <w:r w:rsidR="00940E4D">
        <w:rPr>
          <w:b/>
        </w:rPr>
        <w:t>.</w:t>
      </w:r>
    </w:p>
    <w:p w:rsidR="00E9772C" w:rsidRDefault="00830B40" w:rsidP="00830B40">
      <w:pPr>
        <w:pStyle w:val="TPText-1slovan"/>
        <w:numPr>
          <w:ilvl w:val="0"/>
          <w:numId w:val="0"/>
        </w:numPr>
        <w:ind w:left="851" w:hanging="567"/>
      </w:pPr>
      <w:r>
        <w:t>6.3.</w:t>
      </w:r>
      <w:r w:rsidR="00993EC0">
        <w:t xml:space="preserve">  </w:t>
      </w:r>
      <w:r w:rsidR="008E62C4">
        <w:t>Objednatel</w:t>
      </w:r>
      <w:r w:rsidR="008E62C4" w:rsidRPr="00493B18">
        <w:t xml:space="preserve"> </w:t>
      </w:r>
      <w:r w:rsidR="005F0D14" w:rsidRPr="00493B18">
        <w:t xml:space="preserve">umožňuje dodavateli přístup ke všem svým interním předpisům </w:t>
      </w:r>
      <w:r w:rsidR="009C596E">
        <w:t xml:space="preserve">a dokumentům </w:t>
      </w:r>
      <w:r w:rsidR="005F0D14" w:rsidRPr="00493B18">
        <w:t>následujícím způsobem:</w:t>
      </w:r>
    </w:p>
    <w:p w:rsidR="00873A2E" w:rsidRDefault="00873A2E" w:rsidP="000D53CF">
      <w:pPr>
        <w:pStyle w:val="TPText-1neslovan"/>
        <w:rPr>
          <w:b/>
          <w:lang w:val="cs-CZ"/>
        </w:rPr>
      </w:pPr>
    </w:p>
    <w:p w:rsidR="00E9772C" w:rsidRPr="000D53CF" w:rsidRDefault="00E9772C" w:rsidP="000D53CF">
      <w:pPr>
        <w:pStyle w:val="TPText-1neslovan"/>
        <w:rPr>
          <w:b/>
        </w:rPr>
      </w:pPr>
      <w:r w:rsidRPr="000D53CF">
        <w:rPr>
          <w:b/>
        </w:rPr>
        <w:t>Správa železniční dopravní cesty, státní organizace</w:t>
      </w:r>
    </w:p>
    <w:p w:rsidR="00E9772C" w:rsidRPr="000D53CF" w:rsidRDefault="00E9772C" w:rsidP="000D53CF">
      <w:pPr>
        <w:pStyle w:val="TPText-1neslovan"/>
        <w:spacing w:before="0"/>
        <w:rPr>
          <w:b/>
        </w:rPr>
      </w:pPr>
      <w:bookmarkStart w:id="68" w:name="_Toc396404786"/>
      <w:bookmarkStart w:id="69" w:name="_Toc396475651"/>
      <w:bookmarkStart w:id="70" w:name="_Toc397349572"/>
      <w:r w:rsidRPr="000D53CF">
        <w:rPr>
          <w:b/>
        </w:rPr>
        <w:t>Technická ústředna dopravní cesty,</w:t>
      </w:r>
      <w:bookmarkEnd w:id="68"/>
      <w:bookmarkEnd w:id="69"/>
      <w:bookmarkEnd w:id="70"/>
      <w:r w:rsidRPr="000D53CF">
        <w:rPr>
          <w:b/>
        </w:rPr>
        <w:t xml:space="preserve"> </w:t>
      </w:r>
    </w:p>
    <w:p w:rsidR="00C861A8" w:rsidRDefault="00E9772C" w:rsidP="000D53CF">
      <w:pPr>
        <w:pStyle w:val="TPText-1neslovan"/>
        <w:spacing w:before="0"/>
      </w:pPr>
      <w:bookmarkStart w:id="71" w:name="_Toc396404787"/>
      <w:bookmarkStart w:id="72" w:name="_Toc396475652"/>
      <w:bookmarkStart w:id="73" w:name="_Toc397349573"/>
      <w:r w:rsidRPr="005C0C62">
        <w:t>Oddělení typové dokumentace</w:t>
      </w:r>
    </w:p>
    <w:p w:rsidR="00C861A8" w:rsidRDefault="00E9772C" w:rsidP="000D53CF">
      <w:pPr>
        <w:pStyle w:val="TPText-1neslovan"/>
        <w:spacing w:before="0"/>
      </w:pPr>
      <w:r w:rsidRPr="005C0C62">
        <w:t>Nerudova 1</w:t>
      </w:r>
    </w:p>
    <w:p w:rsidR="00E9772C" w:rsidRPr="005C0C62" w:rsidRDefault="00C861A8" w:rsidP="000D53CF">
      <w:pPr>
        <w:pStyle w:val="TPText-1neslovan"/>
        <w:spacing w:before="0"/>
      </w:pPr>
      <w:r w:rsidRPr="005C0C62">
        <w:t>772 58</w:t>
      </w:r>
      <w:r w:rsidR="00E9772C" w:rsidRPr="005C0C62">
        <w:t xml:space="preserve"> Olomouc</w:t>
      </w:r>
      <w:bookmarkEnd w:id="71"/>
      <w:bookmarkEnd w:id="72"/>
      <w:bookmarkEnd w:id="73"/>
    </w:p>
    <w:p w:rsidR="00E9772C" w:rsidRPr="005C0C62" w:rsidRDefault="00E9772C" w:rsidP="000D53CF">
      <w:pPr>
        <w:pStyle w:val="TPText-1neslovan"/>
        <w:spacing w:before="0"/>
      </w:pPr>
      <w:bookmarkStart w:id="74" w:name="_Toc396404788"/>
      <w:bookmarkStart w:id="75" w:name="_Toc396475653"/>
      <w:bookmarkStart w:id="76" w:name="_Toc397349574"/>
      <w:r w:rsidRPr="00A40B8F">
        <w:t>kontaktní</w:t>
      </w:r>
      <w:r w:rsidRPr="005C0C62">
        <w:t xml:space="preserve"> osoba: p. Jarmila Strnadová, tel.: 972 742 241, 972 741 769, </w:t>
      </w:r>
      <w:r w:rsidR="00C861A8">
        <w:t>mobil</w:t>
      </w:r>
      <w:r w:rsidRPr="005C0C62">
        <w:t>: 725 039 782,</w:t>
      </w:r>
      <w:bookmarkEnd w:id="74"/>
      <w:bookmarkEnd w:id="75"/>
      <w:bookmarkEnd w:id="76"/>
    </w:p>
    <w:p w:rsidR="00E9772C" w:rsidRDefault="00E9772C" w:rsidP="000D53CF">
      <w:pPr>
        <w:pStyle w:val="TPText-1neslovan"/>
        <w:spacing w:before="0"/>
      </w:pPr>
      <w:bookmarkStart w:id="77" w:name="_Toc396404789"/>
      <w:bookmarkStart w:id="78" w:name="_Toc396475654"/>
      <w:r w:rsidRPr="005C0C62">
        <w:t xml:space="preserve">e-mail: </w:t>
      </w:r>
      <w:hyperlink r:id="rId12" w:history="1">
        <w:r w:rsidRPr="005C0C62">
          <w:rPr>
            <w:color w:val="0000FF"/>
            <w:u w:val="single"/>
          </w:rPr>
          <w:t>typdok@tudc.cz</w:t>
        </w:r>
      </w:hyperlink>
      <w:r w:rsidRPr="005C0C62">
        <w:t xml:space="preserve">, </w:t>
      </w:r>
      <w:r>
        <w:t xml:space="preserve">www: </w:t>
      </w:r>
      <w:hyperlink r:id="rId13" w:history="1">
        <w:r w:rsidRPr="005C0C62">
          <w:rPr>
            <w:color w:val="0000FF"/>
            <w:u w:val="single"/>
          </w:rPr>
          <w:t>http://typdok.tudc.cz</w:t>
        </w:r>
        <w:bookmarkEnd w:id="77"/>
        <w:bookmarkEnd w:id="78"/>
      </w:hyperlink>
      <w:r w:rsidR="00E22812">
        <w:t xml:space="preserve">, </w:t>
      </w:r>
      <w:hyperlink r:id="rId14" w:history="1">
        <w:r w:rsidR="00E22812" w:rsidRPr="00E22812">
          <w:rPr>
            <w:rStyle w:val="Hypertextovodkaz"/>
          </w:rPr>
          <w:t>http://www.tudc.cz/</w:t>
        </w:r>
      </w:hyperlink>
      <w:r>
        <w:t xml:space="preserve"> </w:t>
      </w:r>
      <w:bookmarkStart w:id="79" w:name="_Toc396404790"/>
      <w:bookmarkStart w:id="80" w:name="_Toc396475655"/>
      <w:r>
        <w:t xml:space="preserve">nebo </w:t>
      </w:r>
    </w:p>
    <w:bookmarkEnd w:id="79"/>
    <w:bookmarkEnd w:id="80"/>
    <w:p w:rsidR="00E9772C" w:rsidRDefault="00E9772C" w:rsidP="000D53CF">
      <w:pPr>
        <w:pStyle w:val="TPText-1neslovan"/>
        <w:spacing w:before="0"/>
      </w:pPr>
      <w:r>
        <w:fldChar w:fldCharType="begin"/>
      </w:r>
      <w:r>
        <w:instrText xml:space="preserve"> HYPERLINK "</w:instrText>
      </w:r>
      <w:r w:rsidRPr="0077348F">
        <w:instrText>http://www.szdc.cz/dalsi-informace/dokumenty-a-predpisy.html</w:instrText>
      </w:r>
      <w:r>
        <w:instrText xml:space="preserve">" </w:instrText>
      </w:r>
      <w:r>
        <w:fldChar w:fldCharType="separate"/>
      </w:r>
      <w:r w:rsidRPr="00C679BA">
        <w:rPr>
          <w:rStyle w:val="Hypertextovodkaz"/>
        </w:rPr>
        <w:t>http://www.szdc.cz/dalsi-informace/dokumenty-a-predpisy.html</w:t>
      </w:r>
      <w:r>
        <w:fldChar w:fldCharType="end"/>
      </w:r>
      <w:r>
        <w:t>.</w:t>
      </w:r>
    </w:p>
    <w:p w:rsidR="00B81354" w:rsidRPr="00B81354" w:rsidRDefault="00B81354" w:rsidP="000D53CF">
      <w:pPr>
        <w:pStyle w:val="TPText-1neslovan"/>
      </w:pPr>
    </w:p>
    <w:sectPr w:rsidR="00B81354" w:rsidRPr="00B81354" w:rsidSect="006E7BA4">
      <w:headerReference w:type="default" r:id="rId15"/>
      <w:pgSz w:w="11906" w:h="16838" w:code="9"/>
      <w:pgMar w:top="1588" w:right="1021" w:bottom="1077" w:left="1021" w:header="624" w:footer="340" w:gutter="34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2CB" w:rsidRDefault="003C22CB" w:rsidP="00C11439">
      <w:pPr>
        <w:spacing w:after="0" w:line="240" w:lineRule="auto"/>
      </w:pPr>
      <w:r>
        <w:separator/>
      </w:r>
    </w:p>
  </w:endnote>
  <w:endnote w:type="continuationSeparator" w:id="0">
    <w:p w:rsidR="003C22CB" w:rsidRDefault="003C22CB" w:rsidP="00C1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A8" w:rsidRDefault="000E47A8" w:rsidP="00036C42">
    <w:pPr>
      <w:pStyle w:val="TPZpat2ra"/>
    </w:pPr>
  </w:p>
  <w:p w:rsidR="000E47A8" w:rsidRPr="00113822" w:rsidRDefault="000E47A8" w:rsidP="00BC400B">
    <w:pPr>
      <w:pStyle w:val="TPZpat"/>
    </w:pPr>
    <w:r w:rsidRPr="00113822">
      <w:fldChar w:fldCharType="begin"/>
    </w:r>
    <w:r w:rsidRPr="00113822">
      <w:instrText>PAGE  \* Arabic  \* MERGEFORMAT</w:instrText>
    </w:r>
    <w:r w:rsidRPr="00113822">
      <w:fldChar w:fldCharType="separate"/>
    </w:r>
    <w:r w:rsidR="000323CE">
      <w:rPr>
        <w:noProof/>
      </w:rPr>
      <w:t>6</w:t>
    </w:r>
    <w:r w:rsidRPr="00113822">
      <w:fldChar w:fldCharType="end"/>
    </w:r>
    <w:r w:rsidRPr="00113822">
      <w:t xml:space="preserve"> z </w:t>
    </w:r>
    <w:r w:rsidR="003C22CB">
      <w:fldChar w:fldCharType="begin"/>
    </w:r>
    <w:r w:rsidR="003C22CB">
      <w:instrText>NUMPAGES  \* Arabic  \* MERGEFORMAT</w:instrText>
    </w:r>
    <w:r w:rsidR="003C22CB">
      <w:fldChar w:fldCharType="separate"/>
    </w:r>
    <w:r w:rsidR="000323CE">
      <w:rPr>
        <w:noProof/>
      </w:rPr>
      <w:t>6</w:t>
    </w:r>
    <w:r w:rsidR="003C22C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2CB" w:rsidRDefault="003C22CB" w:rsidP="00C11439">
      <w:pPr>
        <w:spacing w:after="0" w:line="240" w:lineRule="auto"/>
      </w:pPr>
      <w:r>
        <w:separator/>
      </w:r>
    </w:p>
  </w:footnote>
  <w:footnote w:type="continuationSeparator" w:id="0">
    <w:p w:rsidR="003C22CB" w:rsidRDefault="003C22CB" w:rsidP="00C11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A8" w:rsidRPr="003B5BED" w:rsidRDefault="00190716" w:rsidP="003B5BED">
    <w:pPr>
      <w:pStyle w:val="TPZhlav"/>
    </w:pPr>
    <w:r>
      <w:rPr>
        <w:noProof/>
        <w:lang w:val="cs-CZ" w:eastAsia="cs-CZ"/>
      </w:rPr>
      <w:drawing>
        <wp:anchor distT="0" distB="0" distL="114300" distR="114300" simplePos="0" relativeHeight="251657728" behindDoc="0" locked="0" layoutInCell="1" allowOverlap="1" wp14:anchorId="1DAF5A90" wp14:editId="6B31FF08">
          <wp:simplePos x="0" y="0"/>
          <wp:positionH relativeFrom="page">
            <wp:posOffset>864235</wp:posOffset>
          </wp:positionH>
          <wp:positionV relativeFrom="page">
            <wp:posOffset>431800</wp:posOffset>
          </wp:positionV>
          <wp:extent cx="793750" cy="412750"/>
          <wp:effectExtent l="0" t="0" r="6350" b="6350"/>
          <wp:wrapNone/>
          <wp:docPr id="3" name="obrázek 8" descr="Logo_SZDC_Barva_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 descr="Logo_SZDC_Barva_R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750" cy="412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47A8" w:rsidRPr="003B5BED" w:rsidRDefault="000E47A8" w:rsidP="003B5BED">
    <w:pPr>
      <w:pStyle w:val="TPZhlav"/>
    </w:pPr>
    <w:r w:rsidRPr="003B5BED">
      <w:t xml:space="preserve">Díl 2, Příloha č. </w:t>
    </w:r>
    <w:r>
      <w:t>2b</w:t>
    </w:r>
    <w:r w:rsidRPr="003B5BED">
      <w:t xml:space="preserve"> </w:t>
    </w:r>
    <w:r>
      <w:t>- Všeobecné</w:t>
    </w:r>
    <w:r w:rsidRPr="003B5BED">
      <w:t xml:space="preserve"> technické podmínky</w:t>
    </w:r>
  </w:p>
  <w:p w:rsidR="000E47A8" w:rsidRPr="003B5BED" w:rsidRDefault="000E47A8" w:rsidP="003B5BED">
    <w:pPr>
      <w:pStyle w:val="TPZhlav"/>
    </w:pPr>
    <w:r>
      <w:t>Zhotovení stavby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7A8" w:rsidRPr="002D5951" w:rsidRDefault="000E47A8" w:rsidP="002D5951">
    <w:pPr>
      <w:pStyle w:val="TPZpat"/>
      <w:rPr>
        <w:b/>
        <w:color w:val="006BAF"/>
        <w:sz w:val="28"/>
        <w:szCs w:val="28"/>
      </w:rPr>
    </w:pPr>
    <w:r w:rsidRPr="002D5951">
      <w:rPr>
        <w:b/>
        <w:color w:val="006BAF"/>
        <w:sz w:val="28"/>
        <w:szCs w:val="28"/>
      </w:rPr>
      <w:t>Správa železniční dopravní cesty, státní organizace</w:t>
    </w:r>
  </w:p>
  <w:p w:rsidR="000E47A8" w:rsidRDefault="000E47A8" w:rsidP="002D5951">
    <w:pPr>
      <w:jc w:val="center"/>
      <w:rPr>
        <w:color w:val="006BAF"/>
        <w:sz w:val="28"/>
        <w:szCs w:val="28"/>
      </w:rPr>
    </w:pPr>
    <w:r w:rsidRPr="002D5951">
      <w:rPr>
        <w:color w:val="006BAF"/>
        <w:sz w:val="28"/>
        <w:szCs w:val="28"/>
      </w:rPr>
      <w:t>Dlážděná 1003/7, 110 00 Praha 1</w:t>
    </w:r>
  </w:p>
  <w:p w:rsidR="000E47A8" w:rsidRPr="001B2FAD" w:rsidRDefault="00190716" w:rsidP="002D5951">
    <w:pPr>
      <w:jc w:val="center"/>
    </w:pPr>
    <w:r>
      <w:rPr>
        <w:noProof/>
        <w:lang w:eastAsia="cs-CZ"/>
      </w:rPr>
      <w:drawing>
        <wp:anchor distT="0" distB="0" distL="114300" distR="114300" simplePos="0" relativeHeight="251656704" behindDoc="0" locked="0" layoutInCell="1" allowOverlap="1" wp14:anchorId="7811C300" wp14:editId="5C72C2D2">
          <wp:simplePos x="0" y="0"/>
          <wp:positionH relativeFrom="column">
            <wp:posOffset>2083435</wp:posOffset>
          </wp:positionH>
          <wp:positionV relativeFrom="paragraph">
            <wp:posOffset>86995</wp:posOffset>
          </wp:positionV>
          <wp:extent cx="1797050" cy="946150"/>
          <wp:effectExtent l="0" t="0" r="0" b="6350"/>
          <wp:wrapNone/>
          <wp:docPr id="2" name="obrázek 7" descr="Logo_SZDC_Barva_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7" descr="Logo_SZDC_Barva_R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7050" cy="946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4CE" w:rsidRPr="008404CE" w:rsidRDefault="00190716" w:rsidP="008404CE">
    <w:pPr>
      <w:pStyle w:val="TPZhlav"/>
      <w:rPr>
        <w:noProof/>
        <w:lang w:val="cs-CZ" w:eastAsia="cs-CZ"/>
      </w:rPr>
    </w:pPr>
    <w:r>
      <w:rPr>
        <w:noProof/>
        <w:lang w:val="cs-CZ" w:eastAsia="cs-CZ"/>
      </w:rPr>
      <w:drawing>
        <wp:anchor distT="0" distB="0" distL="114300" distR="114300" simplePos="0" relativeHeight="251658752" behindDoc="0" locked="0" layoutInCell="1" allowOverlap="1" wp14:anchorId="4728ABFB" wp14:editId="7E5A8D8D">
          <wp:simplePos x="0" y="0"/>
          <wp:positionH relativeFrom="margin">
            <wp:posOffset>0</wp:posOffset>
          </wp:positionH>
          <wp:positionV relativeFrom="margin">
            <wp:posOffset>-612140</wp:posOffset>
          </wp:positionV>
          <wp:extent cx="899795" cy="467360"/>
          <wp:effectExtent l="0" t="0" r="0" b="8890"/>
          <wp:wrapNone/>
          <wp:docPr id="1" name="obrázek 9" descr="Logo_SZDC_Barva_R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 descr="Logo_SZDC_Barva_RB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9795" cy="467360"/>
                  </a:xfrm>
                  <a:prstGeom prst="rect">
                    <a:avLst/>
                  </a:prstGeom>
                  <a:noFill/>
                  <a:ln>
                    <a:noFill/>
                  </a:ln>
                </pic:spPr>
              </pic:pic>
            </a:graphicData>
          </a:graphic>
          <wp14:sizeRelH relativeFrom="page">
            <wp14:pctWidth>0</wp14:pctWidth>
          </wp14:sizeRelH>
          <wp14:sizeRelV relativeFrom="page">
            <wp14:pctHeight>0</wp14:pctHeight>
          </wp14:sizeRelV>
        </wp:anchor>
      </w:drawing>
    </w:r>
    <w:r w:rsidR="008404CE">
      <w:rPr>
        <w:lang w:val="cs-CZ"/>
      </w:rPr>
      <w:t>“</w:t>
    </w:r>
    <w:r w:rsidR="008404CE" w:rsidRPr="008404CE">
      <w:rPr>
        <w:noProof/>
        <w:lang w:val="cs-CZ" w:eastAsia="cs-CZ"/>
      </w:rPr>
      <w:t>Odstranění havarijního stavu tělesa železničního spodku v úseku Vimperk – Lipka</w:t>
    </w:r>
    <w:r w:rsidR="008404CE">
      <w:rPr>
        <w:noProof/>
        <w:lang w:val="cs-CZ" w:eastAsia="cs-CZ"/>
      </w:rPr>
      <w:t>“</w:t>
    </w:r>
  </w:p>
  <w:p w:rsidR="000E47A8" w:rsidRPr="003B5BED" w:rsidRDefault="000E47A8" w:rsidP="003B5BED">
    <w:pPr>
      <w:pStyle w:val="TPZhlav"/>
    </w:pPr>
    <w:r>
      <w:t xml:space="preserve">Zvláštní </w:t>
    </w:r>
    <w:r w:rsidRPr="003B5BED">
      <w:t>technické podmínky</w:t>
    </w:r>
  </w:p>
  <w:p w:rsidR="00665EC9" w:rsidRPr="00665EC9" w:rsidRDefault="008404CE" w:rsidP="00665EC9">
    <w:pPr>
      <w:pStyle w:val="TPZhlav"/>
      <w:rPr>
        <w:lang w:val="cs-CZ"/>
      </w:rPr>
    </w:pPr>
    <w:r w:rsidRPr="008404CE">
      <w:rPr>
        <w:noProof/>
        <w:lang w:val="cs-CZ" w:eastAsia="cs-CZ"/>
      </w:rPr>
      <w:t>Dokumentace pro provedení stavby a zhotovení stavby</w:t>
    </w:r>
    <w:r w:rsidR="000E47A8">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528"/>
    <w:multiLevelType w:val="hybridMultilevel"/>
    <w:tmpl w:val="AC409F58"/>
    <w:lvl w:ilvl="0" w:tplc="14C64354">
      <w:start w:val="1"/>
      <w:numFmt w:val="bullet"/>
      <w:lvlText w:val="-"/>
      <w:lvlJc w:val="left"/>
      <w:pPr>
        <w:ind w:left="1381" w:hanging="360"/>
      </w:pPr>
      <w:rPr>
        <w:rFonts w:ascii="Arial" w:hAnsi="Arial" w:hint="default"/>
        <w:b/>
        <w:i w:val="0"/>
        <w:sz w:val="20"/>
      </w:rPr>
    </w:lvl>
    <w:lvl w:ilvl="1" w:tplc="04050003">
      <w:start w:val="1"/>
      <w:numFmt w:val="bullet"/>
      <w:lvlText w:val="o"/>
      <w:lvlJc w:val="left"/>
      <w:pPr>
        <w:ind w:left="2101" w:hanging="360"/>
      </w:pPr>
      <w:rPr>
        <w:rFonts w:ascii="Courier New" w:hAnsi="Courier New" w:cs="Courier New" w:hint="default"/>
      </w:rPr>
    </w:lvl>
    <w:lvl w:ilvl="2" w:tplc="04050005" w:tentative="1">
      <w:start w:val="1"/>
      <w:numFmt w:val="bullet"/>
      <w:lvlText w:val=""/>
      <w:lvlJc w:val="left"/>
      <w:pPr>
        <w:ind w:left="2821" w:hanging="360"/>
      </w:pPr>
      <w:rPr>
        <w:rFonts w:ascii="Wingdings" w:hAnsi="Wingdings" w:hint="default"/>
      </w:rPr>
    </w:lvl>
    <w:lvl w:ilvl="3" w:tplc="04050001" w:tentative="1">
      <w:start w:val="1"/>
      <w:numFmt w:val="bullet"/>
      <w:lvlText w:val=""/>
      <w:lvlJc w:val="left"/>
      <w:pPr>
        <w:ind w:left="3541" w:hanging="360"/>
      </w:pPr>
      <w:rPr>
        <w:rFonts w:ascii="Symbol" w:hAnsi="Symbol" w:hint="default"/>
      </w:rPr>
    </w:lvl>
    <w:lvl w:ilvl="4" w:tplc="04050003" w:tentative="1">
      <w:start w:val="1"/>
      <w:numFmt w:val="bullet"/>
      <w:lvlText w:val="o"/>
      <w:lvlJc w:val="left"/>
      <w:pPr>
        <w:ind w:left="4261" w:hanging="360"/>
      </w:pPr>
      <w:rPr>
        <w:rFonts w:ascii="Courier New" w:hAnsi="Courier New" w:cs="Courier New" w:hint="default"/>
      </w:rPr>
    </w:lvl>
    <w:lvl w:ilvl="5" w:tplc="04050005" w:tentative="1">
      <w:start w:val="1"/>
      <w:numFmt w:val="bullet"/>
      <w:lvlText w:val=""/>
      <w:lvlJc w:val="left"/>
      <w:pPr>
        <w:ind w:left="4981" w:hanging="360"/>
      </w:pPr>
      <w:rPr>
        <w:rFonts w:ascii="Wingdings" w:hAnsi="Wingdings" w:hint="default"/>
      </w:rPr>
    </w:lvl>
    <w:lvl w:ilvl="6" w:tplc="04050001" w:tentative="1">
      <w:start w:val="1"/>
      <w:numFmt w:val="bullet"/>
      <w:lvlText w:val=""/>
      <w:lvlJc w:val="left"/>
      <w:pPr>
        <w:ind w:left="5701" w:hanging="360"/>
      </w:pPr>
      <w:rPr>
        <w:rFonts w:ascii="Symbol" w:hAnsi="Symbol" w:hint="default"/>
      </w:rPr>
    </w:lvl>
    <w:lvl w:ilvl="7" w:tplc="04050003" w:tentative="1">
      <w:start w:val="1"/>
      <w:numFmt w:val="bullet"/>
      <w:lvlText w:val="o"/>
      <w:lvlJc w:val="left"/>
      <w:pPr>
        <w:ind w:left="6421" w:hanging="360"/>
      </w:pPr>
      <w:rPr>
        <w:rFonts w:ascii="Courier New" w:hAnsi="Courier New" w:cs="Courier New" w:hint="default"/>
      </w:rPr>
    </w:lvl>
    <w:lvl w:ilvl="8" w:tplc="04050005" w:tentative="1">
      <w:start w:val="1"/>
      <w:numFmt w:val="bullet"/>
      <w:lvlText w:val=""/>
      <w:lvlJc w:val="left"/>
      <w:pPr>
        <w:ind w:left="7141" w:hanging="360"/>
      </w:pPr>
      <w:rPr>
        <w:rFonts w:ascii="Wingdings" w:hAnsi="Wingdings" w:hint="default"/>
      </w:rPr>
    </w:lvl>
  </w:abstractNum>
  <w:abstractNum w:abstractNumId="1">
    <w:nsid w:val="016242F1"/>
    <w:multiLevelType w:val="hybridMultilevel"/>
    <w:tmpl w:val="C9929626"/>
    <w:lvl w:ilvl="0" w:tplc="DD14CFEC">
      <w:start w:val="1"/>
      <w:numFmt w:val="bullet"/>
      <w:pStyle w:val="TPText-1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2F63401"/>
    <w:multiLevelType w:val="hybridMultilevel"/>
    <w:tmpl w:val="34C60B64"/>
    <w:lvl w:ilvl="0" w:tplc="4D3EBAE2">
      <w:numFmt w:val="bullet"/>
      <w:pStyle w:val="TPText-1-odrka"/>
      <w:lvlText w:val="-"/>
      <w:lvlJc w:val="left"/>
      <w:pPr>
        <w:ind w:left="1060" w:hanging="360"/>
      </w:pPr>
      <w:rPr>
        <w:rFonts w:ascii="Calibri" w:hAnsi="Calibri" w:hint="default"/>
        <w:b/>
        <w:i w:val="0"/>
        <w:sz w:val="20"/>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3">
    <w:nsid w:val="0A9A651C"/>
    <w:multiLevelType w:val="multilevel"/>
    <w:tmpl w:val="13DC60CC"/>
    <w:lvl w:ilvl="0">
      <w:start w:val="1"/>
      <w:numFmt w:val="decimal"/>
      <w:pStyle w:val="TPNADPIS-1slovan"/>
      <w:lvlText w:val="%1."/>
      <w:lvlJc w:val="left"/>
      <w:pPr>
        <w:tabs>
          <w:tab w:val="num" w:pos="340"/>
        </w:tabs>
        <w:ind w:left="340" w:hanging="340"/>
      </w:pPr>
      <w:rPr>
        <w:rFonts w:hint="default"/>
      </w:rPr>
    </w:lvl>
    <w:lvl w:ilvl="1">
      <w:start w:val="1"/>
      <w:numFmt w:val="decimal"/>
      <w:pStyle w:val="TPNadpis-2slovan"/>
      <w:lvlText w:val="%1.%2."/>
      <w:lvlJc w:val="left"/>
      <w:pPr>
        <w:tabs>
          <w:tab w:val="num" w:pos="1107"/>
        </w:tabs>
        <w:ind w:left="1107" w:hanging="681"/>
      </w:pPr>
      <w:rPr>
        <w:rFonts w:hint="default"/>
        <w:sz w:val="22"/>
        <w:szCs w:val="22"/>
      </w:rPr>
    </w:lvl>
    <w:lvl w:ilvl="2">
      <w:start w:val="1"/>
      <w:numFmt w:val="decimal"/>
      <w:pStyle w:val="TPText-1slovan"/>
      <w:lvlText w:val="%1.%2.%3."/>
      <w:lvlJc w:val="left"/>
      <w:pPr>
        <w:tabs>
          <w:tab w:val="num" w:pos="1532"/>
        </w:tabs>
        <w:ind w:left="1532" w:hanging="681"/>
      </w:pPr>
      <w:rPr>
        <w:rFonts w:hint="default"/>
        <w:b w:val="0"/>
      </w:rPr>
    </w:lvl>
    <w:lvl w:ilvl="3">
      <w:start w:val="1"/>
      <w:numFmt w:val="decimal"/>
      <w:pStyle w:val="TPText-2slovan"/>
      <w:lvlText w:val="%1.%2.%3.%4."/>
      <w:lvlJc w:val="left"/>
      <w:pPr>
        <w:tabs>
          <w:tab w:val="num" w:pos="2808"/>
        </w:tabs>
        <w:ind w:left="2808" w:hanging="964"/>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F27944"/>
    <w:multiLevelType w:val="multilevel"/>
    <w:tmpl w:val="326CB754"/>
    <w:lvl w:ilvl="0">
      <w:start w:val="1"/>
      <w:numFmt w:val="lowerLetter"/>
      <w:lvlText w:val="%1)"/>
      <w:lvlJc w:val="left"/>
      <w:pPr>
        <w:ind w:left="1381" w:hanging="360"/>
      </w:pPr>
      <w:rPr>
        <w:rFonts w:ascii="Calibri" w:hAnsi="Calibri" w:hint="default"/>
        <w:b w:val="0"/>
        <w:i w:val="0"/>
        <w:strike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5">
    <w:nsid w:val="140E1909"/>
    <w:multiLevelType w:val="hybridMultilevel"/>
    <w:tmpl w:val="1F3A351A"/>
    <w:lvl w:ilvl="0" w:tplc="C340015A">
      <w:start w:val="1"/>
      <w:numFmt w:val="decimal"/>
      <w:pStyle w:val="TPText-4123"/>
      <w:lvlText w:val="%1)"/>
      <w:lvlJc w:val="left"/>
      <w:pPr>
        <w:ind w:left="2741" w:hanging="360"/>
      </w:pPr>
    </w:lvl>
    <w:lvl w:ilvl="1" w:tplc="04050019" w:tentative="1">
      <w:start w:val="1"/>
      <w:numFmt w:val="lowerLetter"/>
      <w:lvlText w:val="%2."/>
      <w:lvlJc w:val="left"/>
      <w:pPr>
        <w:ind w:left="3821" w:hanging="360"/>
      </w:pPr>
    </w:lvl>
    <w:lvl w:ilvl="2" w:tplc="0405001B" w:tentative="1">
      <w:start w:val="1"/>
      <w:numFmt w:val="lowerRoman"/>
      <w:lvlText w:val="%3."/>
      <w:lvlJc w:val="right"/>
      <w:pPr>
        <w:ind w:left="4541" w:hanging="180"/>
      </w:pPr>
    </w:lvl>
    <w:lvl w:ilvl="3" w:tplc="0405000F" w:tentative="1">
      <w:start w:val="1"/>
      <w:numFmt w:val="decimal"/>
      <w:lvlText w:val="%4."/>
      <w:lvlJc w:val="left"/>
      <w:pPr>
        <w:ind w:left="5261" w:hanging="360"/>
      </w:pPr>
    </w:lvl>
    <w:lvl w:ilvl="4" w:tplc="04050019" w:tentative="1">
      <w:start w:val="1"/>
      <w:numFmt w:val="lowerLetter"/>
      <w:lvlText w:val="%5."/>
      <w:lvlJc w:val="left"/>
      <w:pPr>
        <w:ind w:left="5981" w:hanging="360"/>
      </w:pPr>
    </w:lvl>
    <w:lvl w:ilvl="5" w:tplc="0405001B" w:tentative="1">
      <w:start w:val="1"/>
      <w:numFmt w:val="lowerRoman"/>
      <w:lvlText w:val="%6."/>
      <w:lvlJc w:val="right"/>
      <w:pPr>
        <w:ind w:left="6701" w:hanging="180"/>
      </w:pPr>
    </w:lvl>
    <w:lvl w:ilvl="6" w:tplc="0405000F" w:tentative="1">
      <w:start w:val="1"/>
      <w:numFmt w:val="decimal"/>
      <w:lvlText w:val="%7."/>
      <w:lvlJc w:val="left"/>
      <w:pPr>
        <w:ind w:left="7421" w:hanging="360"/>
      </w:pPr>
    </w:lvl>
    <w:lvl w:ilvl="7" w:tplc="04050019" w:tentative="1">
      <w:start w:val="1"/>
      <w:numFmt w:val="lowerLetter"/>
      <w:lvlText w:val="%8."/>
      <w:lvlJc w:val="left"/>
      <w:pPr>
        <w:ind w:left="8141" w:hanging="360"/>
      </w:pPr>
    </w:lvl>
    <w:lvl w:ilvl="8" w:tplc="0405001B" w:tentative="1">
      <w:start w:val="1"/>
      <w:numFmt w:val="lowerRoman"/>
      <w:lvlText w:val="%9."/>
      <w:lvlJc w:val="right"/>
      <w:pPr>
        <w:ind w:left="8861" w:hanging="180"/>
      </w:pPr>
    </w:lvl>
  </w:abstractNum>
  <w:abstractNum w:abstractNumId="6">
    <w:nsid w:val="243C3BCD"/>
    <w:multiLevelType w:val="hybridMultilevel"/>
    <w:tmpl w:val="F9DC2FE4"/>
    <w:lvl w:ilvl="0" w:tplc="954AB62E">
      <w:start w:val="1"/>
      <w:numFmt w:val="decimal"/>
      <w:pStyle w:val="TPText-1123"/>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7">
    <w:nsid w:val="2EB75554"/>
    <w:multiLevelType w:val="hybridMultilevel"/>
    <w:tmpl w:val="6FD84696"/>
    <w:lvl w:ilvl="0" w:tplc="880CDFA6">
      <w:start w:val="5"/>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33021C13"/>
    <w:multiLevelType w:val="hybridMultilevel"/>
    <w:tmpl w:val="AE206F96"/>
    <w:lvl w:ilvl="0" w:tplc="6C08C84C">
      <w:start w:val="1"/>
      <w:numFmt w:val="lowerLetter"/>
      <w:pStyle w:val="TPText-3abc"/>
      <w:lvlText w:val="%1)"/>
      <w:lvlJc w:val="left"/>
      <w:pPr>
        <w:ind w:left="1721" w:hanging="360"/>
      </w:pPr>
      <w:rPr>
        <w:rFonts w:ascii="Calibri" w:hAnsi="Calibri" w:hint="default"/>
        <w:b w:val="0"/>
        <w:i w:val="0"/>
        <w:sz w:val="20"/>
      </w:rPr>
    </w:lvl>
    <w:lvl w:ilvl="1" w:tplc="04050019" w:tentative="1">
      <w:start w:val="1"/>
      <w:numFmt w:val="lowerLetter"/>
      <w:lvlText w:val="%2."/>
      <w:lvlJc w:val="left"/>
      <w:pPr>
        <w:ind w:left="2801" w:hanging="360"/>
      </w:pPr>
    </w:lvl>
    <w:lvl w:ilvl="2" w:tplc="0405001B" w:tentative="1">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9">
    <w:nsid w:val="369F1D6A"/>
    <w:multiLevelType w:val="hybridMultilevel"/>
    <w:tmpl w:val="E572F430"/>
    <w:lvl w:ilvl="0" w:tplc="2FDEA65E">
      <w:start w:val="1"/>
      <w:numFmt w:val="bullet"/>
      <w:pStyle w:val="TPinformantext"/>
      <w:lvlText w:val=""/>
      <w:lvlJc w:val="left"/>
      <w:pPr>
        <w:tabs>
          <w:tab w:val="num" w:pos="1192"/>
        </w:tabs>
        <w:ind w:left="1192" w:hanging="341"/>
      </w:pPr>
      <w:rPr>
        <w:rFonts w:ascii="Wingdings" w:hAnsi="Wingdings" w:hint="default"/>
      </w:rPr>
    </w:lvl>
    <w:lvl w:ilvl="1" w:tplc="04050003" w:tentative="1">
      <w:start w:val="1"/>
      <w:numFmt w:val="bullet"/>
      <w:lvlText w:val="o"/>
      <w:lvlJc w:val="left"/>
      <w:pPr>
        <w:ind w:left="1971" w:hanging="360"/>
      </w:pPr>
      <w:rPr>
        <w:rFonts w:ascii="Courier New" w:hAnsi="Courier New" w:cs="Courier New" w:hint="default"/>
      </w:rPr>
    </w:lvl>
    <w:lvl w:ilvl="2" w:tplc="04050005" w:tentative="1">
      <w:start w:val="1"/>
      <w:numFmt w:val="bullet"/>
      <w:lvlText w:val=""/>
      <w:lvlJc w:val="left"/>
      <w:pPr>
        <w:ind w:left="2691" w:hanging="360"/>
      </w:pPr>
      <w:rPr>
        <w:rFonts w:ascii="Wingdings" w:hAnsi="Wingdings" w:hint="default"/>
      </w:rPr>
    </w:lvl>
    <w:lvl w:ilvl="3" w:tplc="04050001" w:tentative="1">
      <w:start w:val="1"/>
      <w:numFmt w:val="bullet"/>
      <w:lvlText w:val=""/>
      <w:lvlJc w:val="left"/>
      <w:pPr>
        <w:ind w:left="3411" w:hanging="360"/>
      </w:pPr>
      <w:rPr>
        <w:rFonts w:ascii="Symbol" w:hAnsi="Symbol" w:hint="default"/>
      </w:rPr>
    </w:lvl>
    <w:lvl w:ilvl="4" w:tplc="04050003" w:tentative="1">
      <w:start w:val="1"/>
      <w:numFmt w:val="bullet"/>
      <w:lvlText w:val="o"/>
      <w:lvlJc w:val="left"/>
      <w:pPr>
        <w:ind w:left="4131" w:hanging="360"/>
      </w:pPr>
      <w:rPr>
        <w:rFonts w:ascii="Courier New" w:hAnsi="Courier New" w:cs="Courier New" w:hint="default"/>
      </w:rPr>
    </w:lvl>
    <w:lvl w:ilvl="5" w:tplc="04050005" w:tentative="1">
      <w:start w:val="1"/>
      <w:numFmt w:val="bullet"/>
      <w:lvlText w:val=""/>
      <w:lvlJc w:val="left"/>
      <w:pPr>
        <w:ind w:left="4851" w:hanging="360"/>
      </w:pPr>
      <w:rPr>
        <w:rFonts w:ascii="Wingdings" w:hAnsi="Wingdings" w:hint="default"/>
      </w:rPr>
    </w:lvl>
    <w:lvl w:ilvl="6" w:tplc="04050001" w:tentative="1">
      <w:start w:val="1"/>
      <w:numFmt w:val="bullet"/>
      <w:lvlText w:val=""/>
      <w:lvlJc w:val="left"/>
      <w:pPr>
        <w:ind w:left="5571" w:hanging="360"/>
      </w:pPr>
      <w:rPr>
        <w:rFonts w:ascii="Symbol" w:hAnsi="Symbol" w:hint="default"/>
      </w:rPr>
    </w:lvl>
    <w:lvl w:ilvl="7" w:tplc="04050003" w:tentative="1">
      <w:start w:val="1"/>
      <w:numFmt w:val="bullet"/>
      <w:lvlText w:val="o"/>
      <w:lvlJc w:val="left"/>
      <w:pPr>
        <w:ind w:left="6291" w:hanging="360"/>
      </w:pPr>
      <w:rPr>
        <w:rFonts w:ascii="Courier New" w:hAnsi="Courier New" w:cs="Courier New" w:hint="default"/>
      </w:rPr>
    </w:lvl>
    <w:lvl w:ilvl="8" w:tplc="04050005" w:tentative="1">
      <w:start w:val="1"/>
      <w:numFmt w:val="bullet"/>
      <w:lvlText w:val=""/>
      <w:lvlJc w:val="left"/>
      <w:pPr>
        <w:ind w:left="7011" w:hanging="360"/>
      </w:pPr>
      <w:rPr>
        <w:rFonts w:ascii="Wingdings" w:hAnsi="Wingdings" w:hint="default"/>
      </w:rPr>
    </w:lvl>
  </w:abstractNum>
  <w:abstractNum w:abstractNumId="10">
    <w:nsid w:val="44A94E1A"/>
    <w:multiLevelType w:val="hybridMultilevel"/>
    <w:tmpl w:val="4C420098"/>
    <w:lvl w:ilvl="0" w:tplc="C97299F8">
      <w:start w:val="1"/>
      <w:numFmt w:val="decimal"/>
      <w:pStyle w:val="TPText-11230"/>
      <w:lvlText w:val="%1."/>
      <w:lvlJc w:val="left"/>
      <w:pPr>
        <w:ind w:left="1381"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1">
    <w:nsid w:val="44F947AF"/>
    <w:multiLevelType w:val="hybridMultilevel"/>
    <w:tmpl w:val="7006FE6E"/>
    <w:lvl w:ilvl="0" w:tplc="14C64354">
      <w:start w:val="1"/>
      <w:numFmt w:val="bullet"/>
      <w:lvlText w:val="-"/>
      <w:lvlJc w:val="left"/>
      <w:pPr>
        <w:ind w:left="1741" w:hanging="360"/>
      </w:pPr>
      <w:rPr>
        <w:rFonts w:ascii="Arial" w:hAnsi="Aria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12">
    <w:nsid w:val="452443B9"/>
    <w:multiLevelType w:val="hybridMultilevel"/>
    <w:tmpl w:val="9844F806"/>
    <w:lvl w:ilvl="0" w:tplc="433A639A">
      <w:start w:val="1"/>
      <w:numFmt w:val="decimal"/>
      <w:pStyle w:val="TPSeznam1slovan"/>
      <w:lvlText w:val="[%1]"/>
      <w:lvlJc w:val="left"/>
      <w:pPr>
        <w:ind w:left="1324" w:hanging="360"/>
      </w:pPr>
      <w:rPr>
        <w:rFonts w:ascii="Calibri" w:hAnsi="Calibri" w:hint="default"/>
        <w:b w:val="0"/>
        <w:i w:val="0"/>
        <w:caps w:val="0"/>
        <w:strike w:val="0"/>
        <w:dstrike w:val="0"/>
        <w:vanish w:val="0"/>
        <w:color w:val="000000"/>
        <w:sz w:val="18"/>
        <w:vertAlign w:val="baseline"/>
      </w:rPr>
    </w:lvl>
    <w:lvl w:ilvl="1" w:tplc="04050019" w:tentative="1">
      <w:start w:val="1"/>
      <w:numFmt w:val="lowerLetter"/>
      <w:lvlText w:val="%2."/>
      <w:lvlJc w:val="left"/>
      <w:pPr>
        <w:ind w:left="2404" w:hanging="360"/>
      </w:pPr>
    </w:lvl>
    <w:lvl w:ilvl="2" w:tplc="0405001B" w:tentative="1">
      <w:start w:val="1"/>
      <w:numFmt w:val="lowerRoman"/>
      <w:lvlText w:val="%3."/>
      <w:lvlJc w:val="right"/>
      <w:pPr>
        <w:ind w:left="3124" w:hanging="180"/>
      </w:pPr>
    </w:lvl>
    <w:lvl w:ilvl="3" w:tplc="0405000F" w:tentative="1">
      <w:start w:val="1"/>
      <w:numFmt w:val="decimal"/>
      <w:lvlText w:val="%4."/>
      <w:lvlJc w:val="left"/>
      <w:pPr>
        <w:ind w:left="3844" w:hanging="360"/>
      </w:pPr>
    </w:lvl>
    <w:lvl w:ilvl="4" w:tplc="04050019" w:tentative="1">
      <w:start w:val="1"/>
      <w:numFmt w:val="lowerLetter"/>
      <w:lvlText w:val="%5."/>
      <w:lvlJc w:val="left"/>
      <w:pPr>
        <w:ind w:left="4564" w:hanging="360"/>
      </w:pPr>
    </w:lvl>
    <w:lvl w:ilvl="5" w:tplc="0405001B" w:tentative="1">
      <w:start w:val="1"/>
      <w:numFmt w:val="lowerRoman"/>
      <w:lvlText w:val="%6."/>
      <w:lvlJc w:val="right"/>
      <w:pPr>
        <w:ind w:left="5284" w:hanging="180"/>
      </w:pPr>
    </w:lvl>
    <w:lvl w:ilvl="6" w:tplc="0405000F" w:tentative="1">
      <w:start w:val="1"/>
      <w:numFmt w:val="decimal"/>
      <w:lvlText w:val="%7."/>
      <w:lvlJc w:val="left"/>
      <w:pPr>
        <w:ind w:left="6004" w:hanging="360"/>
      </w:pPr>
    </w:lvl>
    <w:lvl w:ilvl="7" w:tplc="04050019" w:tentative="1">
      <w:start w:val="1"/>
      <w:numFmt w:val="lowerLetter"/>
      <w:lvlText w:val="%8."/>
      <w:lvlJc w:val="left"/>
      <w:pPr>
        <w:ind w:left="6724" w:hanging="360"/>
      </w:pPr>
    </w:lvl>
    <w:lvl w:ilvl="8" w:tplc="0405001B" w:tentative="1">
      <w:start w:val="1"/>
      <w:numFmt w:val="lowerRoman"/>
      <w:lvlText w:val="%9."/>
      <w:lvlJc w:val="right"/>
      <w:pPr>
        <w:ind w:left="7444" w:hanging="180"/>
      </w:pPr>
    </w:lvl>
  </w:abstractNum>
  <w:abstractNum w:abstractNumId="13">
    <w:nsid w:val="46D929DB"/>
    <w:multiLevelType w:val="multilevel"/>
    <w:tmpl w:val="A7FAAEC2"/>
    <w:lvl w:ilvl="0">
      <w:start w:val="1"/>
      <w:numFmt w:val="lowerLetter"/>
      <w:pStyle w:val="TPText-1abc"/>
      <w:lvlText w:val="%1)"/>
      <w:lvlJc w:val="left"/>
      <w:pPr>
        <w:ind w:left="1381" w:hanging="360"/>
      </w:pPr>
      <w:rPr>
        <w:rFonts w:ascii="Calibri" w:hAnsi="Calibri"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14">
    <w:nsid w:val="4A5E30C4"/>
    <w:multiLevelType w:val="multilevel"/>
    <w:tmpl w:val="C082D6C8"/>
    <w:lvl w:ilvl="0">
      <w:start w:val="1"/>
      <w:numFmt w:val="lowerLetter"/>
      <w:pStyle w:val="TPText-4abc"/>
      <w:lvlText w:val="%1)"/>
      <w:lvlJc w:val="left"/>
      <w:pPr>
        <w:ind w:left="2741" w:hanging="360"/>
      </w:pPr>
      <w:rPr>
        <w:rFonts w:ascii="Calibri" w:hAnsi="Calibri" w:hint="default"/>
        <w:b w:val="0"/>
        <w:i w:val="0"/>
        <w:sz w:val="20"/>
      </w:rPr>
    </w:lvl>
    <w:lvl w:ilvl="1">
      <w:start w:val="1"/>
      <w:numFmt w:val="lowerLetter"/>
      <w:lvlText w:val="%2."/>
      <w:lvlJc w:val="left"/>
      <w:pPr>
        <w:ind w:left="3424" w:hanging="362"/>
      </w:pPr>
      <w:rPr>
        <w:rFonts w:hint="default"/>
      </w:rPr>
    </w:lvl>
    <w:lvl w:ilvl="2">
      <w:start w:val="1"/>
      <w:numFmt w:val="lowerRoman"/>
      <w:lvlText w:val="%3."/>
      <w:lvlJc w:val="right"/>
      <w:pPr>
        <w:ind w:left="4501" w:hanging="362"/>
      </w:pPr>
      <w:rPr>
        <w:rFonts w:hint="default"/>
      </w:rPr>
    </w:lvl>
    <w:lvl w:ilvl="3">
      <w:start w:val="1"/>
      <w:numFmt w:val="decimal"/>
      <w:lvlText w:val="%4."/>
      <w:lvlJc w:val="left"/>
      <w:pPr>
        <w:ind w:left="5578" w:hanging="362"/>
      </w:pPr>
      <w:rPr>
        <w:rFonts w:hint="default"/>
      </w:rPr>
    </w:lvl>
    <w:lvl w:ilvl="4">
      <w:start w:val="1"/>
      <w:numFmt w:val="lowerLetter"/>
      <w:lvlText w:val="%5."/>
      <w:lvlJc w:val="left"/>
      <w:pPr>
        <w:ind w:left="6655" w:hanging="362"/>
      </w:pPr>
      <w:rPr>
        <w:rFonts w:hint="default"/>
      </w:rPr>
    </w:lvl>
    <w:lvl w:ilvl="5">
      <w:start w:val="1"/>
      <w:numFmt w:val="lowerRoman"/>
      <w:lvlText w:val="%6."/>
      <w:lvlJc w:val="right"/>
      <w:pPr>
        <w:ind w:left="7732" w:hanging="362"/>
      </w:pPr>
      <w:rPr>
        <w:rFonts w:hint="default"/>
      </w:rPr>
    </w:lvl>
    <w:lvl w:ilvl="6">
      <w:start w:val="1"/>
      <w:numFmt w:val="decimal"/>
      <w:lvlText w:val="%7."/>
      <w:lvlJc w:val="left"/>
      <w:pPr>
        <w:ind w:left="8809" w:hanging="362"/>
      </w:pPr>
      <w:rPr>
        <w:rFonts w:hint="default"/>
      </w:rPr>
    </w:lvl>
    <w:lvl w:ilvl="7">
      <w:start w:val="1"/>
      <w:numFmt w:val="lowerLetter"/>
      <w:lvlText w:val="%8."/>
      <w:lvlJc w:val="left"/>
      <w:pPr>
        <w:ind w:left="9886" w:hanging="362"/>
      </w:pPr>
      <w:rPr>
        <w:rFonts w:hint="default"/>
      </w:rPr>
    </w:lvl>
    <w:lvl w:ilvl="8">
      <w:start w:val="1"/>
      <w:numFmt w:val="lowerRoman"/>
      <w:lvlText w:val="%9."/>
      <w:lvlJc w:val="right"/>
      <w:pPr>
        <w:ind w:left="10963" w:hanging="362"/>
      </w:pPr>
      <w:rPr>
        <w:rFonts w:hint="default"/>
      </w:rPr>
    </w:lvl>
  </w:abstractNum>
  <w:abstractNum w:abstractNumId="15">
    <w:nsid w:val="4BF37BBC"/>
    <w:multiLevelType w:val="hybridMultilevel"/>
    <w:tmpl w:val="4350A446"/>
    <w:lvl w:ilvl="0" w:tplc="8B885466">
      <w:numFmt w:val="bullet"/>
      <w:pStyle w:val="TPText-2-odrka"/>
      <w:lvlText w:val="-"/>
      <w:lvlJc w:val="left"/>
      <w:pPr>
        <w:ind w:left="2932" w:hanging="360"/>
      </w:pPr>
      <w:rPr>
        <w:rFonts w:ascii="Calibri" w:hAnsi="Calibri" w:hint="default"/>
        <w:b/>
        <w:i w:val="0"/>
        <w:sz w:val="20"/>
      </w:rPr>
    </w:lvl>
    <w:lvl w:ilvl="1" w:tplc="04050003">
      <w:start w:val="1"/>
      <w:numFmt w:val="bullet"/>
      <w:lvlText w:val="o"/>
      <w:lvlJc w:val="left"/>
      <w:pPr>
        <w:ind w:left="3652" w:hanging="360"/>
      </w:pPr>
      <w:rPr>
        <w:rFonts w:ascii="Courier New" w:hAnsi="Courier New" w:cs="Courier New" w:hint="default"/>
      </w:rPr>
    </w:lvl>
    <w:lvl w:ilvl="2" w:tplc="04050005" w:tentative="1">
      <w:start w:val="1"/>
      <w:numFmt w:val="bullet"/>
      <w:lvlText w:val=""/>
      <w:lvlJc w:val="left"/>
      <w:pPr>
        <w:ind w:left="4372" w:hanging="360"/>
      </w:pPr>
      <w:rPr>
        <w:rFonts w:ascii="Wingdings" w:hAnsi="Wingdings" w:hint="default"/>
      </w:rPr>
    </w:lvl>
    <w:lvl w:ilvl="3" w:tplc="04050001" w:tentative="1">
      <w:start w:val="1"/>
      <w:numFmt w:val="bullet"/>
      <w:lvlText w:val=""/>
      <w:lvlJc w:val="left"/>
      <w:pPr>
        <w:ind w:left="5092" w:hanging="360"/>
      </w:pPr>
      <w:rPr>
        <w:rFonts w:ascii="Symbol" w:hAnsi="Symbol" w:hint="default"/>
      </w:rPr>
    </w:lvl>
    <w:lvl w:ilvl="4" w:tplc="04050003" w:tentative="1">
      <w:start w:val="1"/>
      <w:numFmt w:val="bullet"/>
      <w:lvlText w:val="o"/>
      <w:lvlJc w:val="left"/>
      <w:pPr>
        <w:ind w:left="5812" w:hanging="360"/>
      </w:pPr>
      <w:rPr>
        <w:rFonts w:ascii="Courier New" w:hAnsi="Courier New" w:cs="Courier New" w:hint="default"/>
      </w:rPr>
    </w:lvl>
    <w:lvl w:ilvl="5" w:tplc="04050005" w:tentative="1">
      <w:start w:val="1"/>
      <w:numFmt w:val="bullet"/>
      <w:lvlText w:val=""/>
      <w:lvlJc w:val="left"/>
      <w:pPr>
        <w:ind w:left="6532" w:hanging="360"/>
      </w:pPr>
      <w:rPr>
        <w:rFonts w:ascii="Wingdings" w:hAnsi="Wingdings" w:hint="default"/>
      </w:rPr>
    </w:lvl>
    <w:lvl w:ilvl="6" w:tplc="04050001" w:tentative="1">
      <w:start w:val="1"/>
      <w:numFmt w:val="bullet"/>
      <w:lvlText w:val=""/>
      <w:lvlJc w:val="left"/>
      <w:pPr>
        <w:ind w:left="7252" w:hanging="360"/>
      </w:pPr>
      <w:rPr>
        <w:rFonts w:ascii="Symbol" w:hAnsi="Symbol" w:hint="default"/>
      </w:rPr>
    </w:lvl>
    <w:lvl w:ilvl="7" w:tplc="04050003" w:tentative="1">
      <w:start w:val="1"/>
      <w:numFmt w:val="bullet"/>
      <w:lvlText w:val="o"/>
      <w:lvlJc w:val="left"/>
      <w:pPr>
        <w:ind w:left="7972" w:hanging="360"/>
      </w:pPr>
      <w:rPr>
        <w:rFonts w:ascii="Courier New" w:hAnsi="Courier New" w:cs="Courier New" w:hint="default"/>
      </w:rPr>
    </w:lvl>
    <w:lvl w:ilvl="8" w:tplc="04050005" w:tentative="1">
      <w:start w:val="1"/>
      <w:numFmt w:val="bullet"/>
      <w:lvlText w:val=""/>
      <w:lvlJc w:val="left"/>
      <w:pPr>
        <w:ind w:left="8692" w:hanging="360"/>
      </w:pPr>
      <w:rPr>
        <w:rFonts w:ascii="Wingdings" w:hAnsi="Wingdings" w:hint="default"/>
      </w:rPr>
    </w:lvl>
  </w:abstractNum>
  <w:abstractNum w:abstractNumId="16">
    <w:nsid w:val="54C56045"/>
    <w:multiLevelType w:val="hybridMultilevel"/>
    <w:tmpl w:val="FE5243E0"/>
    <w:lvl w:ilvl="0" w:tplc="7748AA48">
      <w:start w:val="1"/>
      <w:numFmt w:val="decimal"/>
      <w:pStyle w:val="TPText-3123"/>
      <w:lvlText w:val="%1)"/>
      <w:lvlJc w:val="left"/>
      <w:pPr>
        <w:ind w:left="1721" w:hanging="360"/>
      </w:pPr>
    </w:lvl>
    <w:lvl w:ilvl="1" w:tplc="04050019" w:tentative="1">
      <w:start w:val="1"/>
      <w:numFmt w:val="lowerLetter"/>
      <w:lvlText w:val="%2."/>
      <w:lvlJc w:val="left"/>
      <w:pPr>
        <w:ind w:left="2801" w:hanging="360"/>
      </w:pPr>
    </w:lvl>
    <w:lvl w:ilvl="2" w:tplc="0405001B">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17">
    <w:nsid w:val="5B896373"/>
    <w:multiLevelType w:val="hybridMultilevel"/>
    <w:tmpl w:val="6B6EF928"/>
    <w:lvl w:ilvl="0" w:tplc="9B98839C">
      <w:start w:val="1"/>
      <w:numFmt w:val="lowerLetter"/>
      <w:pStyle w:val="TPText-2abc"/>
      <w:lvlText w:val="%1)"/>
      <w:lvlJc w:val="left"/>
      <w:pPr>
        <w:ind w:left="2345"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8">
    <w:nsid w:val="61D5057A"/>
    <w:multiLevelType w:val="hybridMultilevel"/>
    <w:tmpl w:val="F0161B72"/>
    <w:lvl w:ilvl="0" w:tplc="5242282E">
      <w:start w:val="1"/>
      <w:numFmt w:val="bullet"/>
      <w:lvlText w:val=""/>
      <w:lvlJc w:val="left"/>
      <w:pPr>
        <w:tabs>
          <w:tab w:val="num" w:pos="2342"/>
        </w:tabs>
        <w:ind w:left="2342" w:hanging="357"/>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19">
    <w:nsid w:val="628A228A"/>
    <w:multiLevelType w:val="hybridMultilevel"/>
    <w:tmpl w:val="8340A9A8"/>
    <w:lvl w:ilvl="0" w:tplc="363621F6">
      <w:numFmt w:val="bullet"/>
      <w:pStyle w:val="TPText-4-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2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1">
    <w:nsid w:val="64431B60"/>
    <w:multiLevelType w:val="hybridMultilevel"/>
    <w:tmpl w:val="ACFCF2CC"/>
    <w:lvl w:ilvl="0" w:tplc="207CA79C">
      <w:start w:val="1"/>
      <w:numFmt w:val="bullet"/>
      <w:pStyle w:val="TPText-3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22">
    <w:nsid w:val="68D63481"/>
    <w:multiLevelType w:val="hybridMultilevel"/>
    <w:tmpl w:val="4BEE5D88"/>
    <w:lvl w:ilvl="0" w:tplc="93906A86">
      <w:start w:val="1"/>
      <w:numFmt w:val="bullet"/>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71360671"/>
    <w:multiLevelType w:val="hybridMultilevel"/>
    <w:tmpl w:val="106EACDC"/>
    <w:lvl w:ilvl="0" w:tplc="01A67E18">
      <w:numFmt w:val="bullet"/>
      <w:pStyle w:val="TPTExt-3-odrka"/>
      <w:lvlText w:val="-"/>
      <w:lvlJc w:val="left"/>
      <w:pPr>
        <w:ind w:left="138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24">
    <w:nsid w:val="78551F65"/>
    <w:multiLevelType w:val="hybridMultilevel"/>
    <w:tmpl w:val="AF34DB56"/>
    <w:lvl w:ilvl="0" w:tplc="F54C1E78">
      <w:start w:val="1"/>
      <w:numFmt w:val="bullet"/>
      <w:pStyle w:val="TPText-4odrka"/>
      <w:lvlText w:val=""/>
      <w:lvlJc w:val="left"/>
      <w:pPr>
        <w:ind w:left="3101" w:hanging="360"/>
      </w:pPr>
      <w:rPr>
        <w:rFonts w:ascii="Symbol" w:hAnsi="Symbol" w:hint="default"/>
      </w:rPr>
    </w:lvl>
    <w:lvl w:ilvl="1" w:tplc="04050003" w:tentative="1">
      <w:start w:val="1"/>
      <w:numFmt w:val="bullet"/>
      <w:lvlText w:val="o"/>
      <w:lvlJc w:val="left"/>
      <w:pPr>
        <w:ind w:left="3821" w:hanging="360"/>
      </w:pPr>
      <w:rPr>
        <w:rFonts w:ascii="Courier New" w:hAnsi="Courier New" w:cs="Courier New" w:hint="default"/>
      </w:rPr>
    </w:lvl>
    <w:lvl w:ilvl="2" w:tplc="04050005" w:tentative="1">
      <w:start w:val="1"/>
      <w:numFmt w:val="bullet"/>
      <w:lvlText w:val=""/>
      <w:lvlJc w:val="left"/>
      <w:pPr>
        <w:ind w:left="4541" w:hanging="360"/>
      </w:pPr>
      <w:rPr>
        <w:rFonts w:ascii="Wingdings" w:hAnsi="Wingdings" w:hint="default"/>
      </w:rPr>
    </w:lvl>
    <w:lvl w:ilvl="3" w:tplc="04050001" w:tentative="1">
      <w:start w:val="1"/>
      <w:numFmt w:val="bullet"/>
      <w:lvlText w:val=""/>
      <w:lvlJc w:val="left"/>
      <w:pPr>
        <w:ind w:left="5261" w:hanging="360"/>
      </w:pPr>
      <w:rPr>
        <w:rFonts w:ascii="Symbol" w:hAnsi="Symbol" w:hint="default"/>
      </w:rPr>
    </w:lvl>
    <w:lvl w:ilvl="4" w:tplc="04050003" w:tentative="1">
      <w:start w:val="1"/>
      <w:numFmt w:val="bullet"/>
      <w:lvlText w:val="o"/>
      <w:lvlJc w:val="left"/>
      <w:pPr>
        <w:ind w:left="5981" w:hanging="360"/>
      </w:pPr>
      <w:rPr>
        <w:rFonts w:ascii="Courier New" w:hAnsi="Courier New" w:cs="Courier New" w:hint="default"/>
      </w:rPr>
    </w:lvl>
    <w:lvl w:ilvl="5" w:tplc="04050005" w:tentative="1">
      <w:start w:val="1"/>
      <w:numFmt w:val="bullet"/>
      <w:lvlText w:val=""/>
      <w:lvlJc w:val="left"/>
      <w:pPr>
        <w:ind w:left="6701" w:hanging="360"/>
      </w:pPr>
      <w:rPr>
        <w:rFonts w:ascii="Wingdings" w:hAnsi="Wingdings" w:hint="default"/>
      </w:rPr>
    </w:lvl>
    <w:lvl w:ilvl="6" w:tplc="04050001" w:tentative="1">
      <w:start w:val="1"/>
      <w:numFmt w:val="bullet"/>
      <w:lvlText w:val=""/>
      <w:lvlJc w:val="left"/>
      <w:pPr>
        <w:ind w:left="7421" w:hanging="360"/>
      </w:pPr>
      <w:rPr>
        <w:rFonts w:ascii="Symbol" w:hAnsi="Symbol" w:hint="default"/>
      </w:rPr>
    </w:lvl>
    <w:lvl w:ilvl="7" w:tplc="04050003" w:tentative="1">
      <w:start w:val="1"/>
      <w:numFmt w:val="bullet"/>
      <w:lvlText w:val="o"/>
      <w:lvlJc w:val="left"/>
      <w:pPr>
        <w:ind w:left="8141" w:hanging="360"/>
      </w:pPr>
      <w:rPr>
        <w:rFonts w:ascii="Courier New" w:hAnsi="Courier New" w:cs="Courier New" w:hint="default"/>
      </w:rPr>
    </w:lvl>
    <w:lvl w:ilvl="8" w:tplc="04050005" w:tentative="1">
      <w:start w:val="1"/>
      <w:numFmt w:val="bullet"/>
      <w:lvlText w:val=""/>
      <w:lvlJc w:val="left"/>
      <w:pPr>
        <w:ind w:left="8861" w:hanging="360"/>
      </w:pPr>
      <w:rPr>
        <w:rFonts w:ascii="Wingdings" w:hAnsi="Wingdings" w:hint="default"/>
      </w:rPr>
    </w:lvl>
  </w:abstractNum>
  <w:abstractNum w:abstractNumId="25">
    <w:nsid w:val="79F33296"/>
    <w:multiLevelType w:val="hybridMultilevel"/>
    <w:tmpl w:val="F9BE8A66"/>
    <w:lvl w:ilvl="0" w:tplc="E8D242D2">
      <w:start w:val="1"/>
      <w:numFmt w:val="bullet"/>
      <w:pStyle w:val="TPText-2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26">
    <w:nsid w:val="7AF96B6C"/>
    <w:multiLevelType w:val="hybridMultilevel"/>
    <w:tmpl w:val="C79092A2"/>
    <w:lvl w:ilvl="0" w:tplc="04050001">
      <w:start w:val="1"/>
      <w:numFmt w:val="bullet"/>
      <w:lvlText w:val=""/>
      <w:lvlJc w:val="left"/>
      <w:pPr>
        <w:tabs>
          <w:tab w:val="num" w:pos="1021"/>
        </w:tabs>
        <w:ind w:left="1021" w:hanging="341"/>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3"/>
  </w:num>
  <w:num w:numId="2">
    <w:abstractNumId w:val="13"/>
  </w:num>
  <w:num w:numId="3">
    <w:abstractNumId w:val="14"/>
  </w:num>
  <w:num w:numId="4">
    <w:abstractNumId w:val="12"/>
  </w:num>
  <w:num w:numId="5">
    <w:abstractNumId w:val="23"/>
  </w:num>
  <w:num w:numId="6">
    <w:abstractNumId w:val="19"/>
  </w:num>
  <w:num w:numId="7">
    <w:abstractNumId w:val="24"/>
  </w:num>
  <w:num w:numId="8">
    <w:abstractNumId w:val="21"/>
  </w:num>
  <w:num w:numId="9">
    <w:abstractNumId w:val="1"/>
  </w:num>
  <w:num w:numId="10">
    <w:abstractNumId w:val="6"/>
  </w:num>
  <w:num w:numId="11">
    <w:abstractNumId w:val="10"/>
  </w:num>
  <w:num w:numId="12">
    <w:abstractNumId w:val="25"/>
  </w:num>
  <w:num w:numId="13">
    <w:abstractNumId w:val="20"/>
  </w:num>
  <w:num w:numId="14">
    <w:abstractNumId w:val="2"/>
  </w:num>
  <w:num w:numId="15">
    <w:abstractNumId w:val="15"/>
  </w:num>
  <w:num w:numId="16">
    <w:abstractNumId w:val="17"/>
  </w:num>
  <w:num w:numId="17">
    <w:abstractNumId w:val="8"/>
  </w:num>
  <w:num w:numId="18">
    <w:abstractNumId w:val="16"/>
  </w:num>
  <w:num w:numId="19">
    <w:abstractNumId w:val="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8"/>
  </w:num>
  <w:num w:numId="32">
    <w:abstractNumId w:val="22"/>
  </w:num>
  <w:num w:numId="33">
    <w:abstractNumId w:val="7"/>
  </w:num>
  <w:num w:numId="34">
    <w:abstractNumId w:val="26"/>
  </w:num>
  <w:num w:numId="35">
    <w:abstractNumId w:val="3"/>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
  </w:num>
  <w:num w:numId="39">
    <w:abstractNumId w:val="3"/>
  </w:num>
  <w:num w:numId="40">
    <w:abstractNumId w:val="3"/>
  </w:num>
  <w:num w:numId="41">
    <w:abstractNumId w:val="3"/>
  </w:num>
  <w:num w:numId="42">
    <w:abstractNumId w:val="3"/>
    <w:lvlOverride w:ilvl="0">
      <w:startOverride w:val="6"/>
    </w:lvlOverride>
    <w:lvlOverride w:ilvl="1">
      <w:startOverride w:val="1"/>
    </w:lvlOverride>
    <w:lvlOverride w:ilvl="2">
      <w:startOverride w:val="3"/>
    </w:lvlOverride>
  </w:num>
  <w:num w:numId="43">
    <w:abstractNumId w:val="11"/>
  </w:num>
  <w:num w:numId="4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AF6"/>
    <w:rsid w:val="0000351F"/>
    <w:rsid w:val="0000433C"/>
    <w:rsid w:val="000051F3"/>
    <w:rsid w:val="00005883"/>
    <w:rsid w:val="0000730D"/>
    <w:rsid w:val="00007575"/>
    <w:rsid w:val="00010C72"/>
    <w:rsid w:val="00012E1C"/>
    <w:rsid w:val="00014186"/>
    <w:rsid w:val="00014A44"/>
    <w:rsid w:val="00015F0F"/>
    <w:rsid w:val="00016348"/>
    <w:rsid w:val="00022884"/>
    <w:rsid w:val="000234A8"/>
    <w:rsid w:val="00027ABC"/>
    <w:rsid w:val="000312F1"/>
    <w:rsid w:val="000323CE"/>
    <w:rsid w:val="00033999"/>
    <w:rsid w:val="000365A3"/>
    <w:rsid w:val="00036C42"/>
    <w:rsid w:val="00045479"/>
    <w:rsid w:val="00051646"/>
    <w:rsid w:val="0005172A"/>
    <w:rsid w:val="000560A2"/>
    <w:rsid w:val="000571E2"/>
    <w:rsid w:val="000572D1"/>
    <w:rsid w:val="00057B35"/>
    <w:rsid w:val="000621EA"/>
    <w:rsid w:val="00083F78"/>
    <w:rsid w:val="0008772C"/>
    <w:rsid w:val="0009250F"/>
    <w:rsid w:val="00095B5D"/>
    <w:rsid w:val="000A1E4C"/>
    <w:rsid w:val="000A40F6"/>
    <w:rsid w:val="000A506D"/>
    <w:rsid w:val="000C1339"/>
    <w:rsid w:val="000C1EF0"/>
    <w:rsid w:val="000C47DB"/>
    <w:rsid w:val="000D09AB"/>
    <w:rsid w:val="000D4DF9"/>
    <w:rsid w:val="000D53CF"/>
    <w:rsid w:val="000D5412"/>
    <w:rsid w:val="000D709B"/>
    <w:rsid w:val="000E47A8"/>
    <w:rsid w:val="000E5FC0"/>
    <w:rsid w:val="000F31C3"/>
    <w:rsid w:val="000F6D27"/>
    <w:rsid w:val="00104801"/>
    <w:rsid w:val="00106588"/>
    <w:rsid w:val="00107344"/>
    <w:rsid w:val="00113822"/>
    <w:rsid w:val="00114211"/>
    <w:rsid w:val="00117D28"/>
    <w:rsid w:val="00120FAC"/>
    <w:rsid w:val="001225FC"/>
    <w:rsid w:val="001230A4"/>
    <w:rsid w:val="00123509"/>
    <w:rsid w:val="00133872"/>
    <w:rsid w:val="00134105"/>
    <w:rsid w:val="001350EF"/>
    <w:rsid w:val="0013768D"/>
    <w:rsid w:val="00141238"/>
    <w:rsid w:val="00141A8F"/>
    <w:rsid w:val="00145744"/>
    <w:rsid w:val="001457FD"/>
    <w:rsid w:val="0014699F"/>
    <w:rsid w:val="00151413"/>
    <w:rsid w:val="00153833"/>
    <w:rsid w:val="0016136B"/>
    <w:rsid w:val="00163F8A"/>
    <w:rsid w:val="00170232"/>
    <w:rsid w:val="00173557"/>
    <w:rsid w:val="0017365A"/>
    <w:rsid w:val="001741AA"/>
    <w:rsid w:val="00180620"/>
    <w:rsid w:val="001807F8"/>
    <w:rsid w:val="00190716"/>
    <w:rsid w:val="001A0506"/>
    <w:rsid w:val="001A2A2B"/>
    <w:rsid w:val="001A2A83"/>
    <w:rsid w:val="001A5CD2"/>
    <w:rsid w:val="001A70AE"/>
    <w:rsid w:val="001A7D36"/>
    <w:rsid w:val="001A7D62"/>
    <w:rsid w:val="001B2FAD"/>
    <w:rsid w:val="001B5329"/>
    <w:rsid w:val="001B705F"/>
    <w:rsid w:val="001B7D87"/>
    <w:rsid w:val="001C0CEA"/>
    <w:rsid w:val="001C0F60"/>
    <w:rsid w:val="001C120B"/>
    <w:rsid w:val="001C41A6"/>
    <w:rsid w:val="001C5593"/>
    <w:rsid w:val="001D38B7"/>
    <w:rsid w:val="001D4F9C"/>
    <w:rsid w:val="001E01D1"/>
    <w:rsid w:val="001E091F"/>
    <w:rsid w:val="001E3353"/>
    <w:rsid w:val="001E3364"/>
    <w:rsid w:val="001E78A7"/>
    <w:rsid w:val="00206FDC"/>
    <w:rsid w:val="00210D8E"/>
    <w:rsid w:val="002120FA"/>
    <w:rsid w:val="002133A0"/>
    <w:rsid w:val="00215ABF"/>
    <w:rsid w:val="00217747"/>
    <w:rsid w:val="002217FB"/>
    <w:rsid w:val="00223DCE"/>
    <w:rsid w:val="002264B0"/>
    <w:rsid w:val="00230B55"/>
    <w:rsid w:val="00240F7D"/>
    <w:rsid w:val="0024373F"/>
    <w:rsid w:val="002467F8"/>
    <w:rsid w:val="00252DF2"/>
    <w:rsid w:val="0025701D"/>
    <w:rsid w:val="002573AC"/>
    <w:rsid w:val="00257A5B"/>
    <w:rsid w:val="00260060"/>
    <w:rsid w:val="002601B2"/>
    <w:rsid w:val="00263B0B"/>
    <w:rsid w:val="002643DB"/>
    <w:rsid w:val="002710DC"/>
    <w:rsid w:val="00272BC2"/>
    <w:rsid w:val="002775CA"/>
    <w:rsid w:val="0028288D"/>
    <w:rsid w:val="002837BC"/>
    <w:rsid w:val="0028471E"/>
    <w:rsid w:val="00285817"/>
    <w:rsid w:val="00285CF9"/>
    <w:rsid w:val="00286302"/>
    <w:rsid w:val="002905E3"/>
    <w:rsid w:val="002920BB"/>
    <w:rsid w:val="00296F44"/>
    <w:rsid w:val="002A0241"/>
    <w:rsid w:val="002A4AEC"/>
    <w:rsid w:val="002B3EFE"/>
    <w:rsid w:val="002B5636"/>
    <w:rsid w:val="002B6F82"/>
    <w:rsid w:val="002B79F8"/>
    <w:rsid w:val="002C0AD6"/>
    <w:rsid w:val="002C1BA8"/>
    <w:rsid w:val="002C2767"/>
    <w:rsid w:val="002D1562"/>
    <w:rsid w:val="002D21F3"/>
    <w:rsid w:val="002D2824"/>
    <w:rsid w:val="002D3A7C"/>
    <w:rsid w:val="002D5951"/>
    <w:rsid w:val="002D61C0"/>
    <w:rsid w:val="002D77BF"/>
    <w:rsid w:val="002E37C9"/>
    <w:rsid w:val="002E7F0A"/>
    <w:rsid w:val="002F197D"/>
    <w:rsid w:val="002F2AF7"/>
    <w:rsid w:val="002F3752"/>
    <w:rsid w:val="0030120A"/>
    <w:rsid w:val="00301907"/>
    <w:rsid w:val="003056BA"/>
    <w:rsid w:val="00306DAA"/>
    <w:rsid w:val="00307DCD"/>
    <w:rsid w:val="0031291E"/>
    <w:rsid w:val="00320658"/>
    <w:rsid w:val="003219BE"/>
    <w:rsid w:val="0032435C"/>
    <w:rsid w:val="003269A6"/>
    <w:rsid w:val="00333789"/>
    <w:rsid w:val="00335CE7"/>
    <w:rsid w:val="003456AF"/>
    <w:rsid w:val="00347EB8"/>
    <w:rsid w:val="0035092D"/>
    <w:rsid w:val="00353390"/>
    <w:rsid w:val="00355190"/>
    <w:rsid w:val="003604F9"/>
    <w:rsid w:val="0036072D"/>
    <w:rsid w:val="00362742"/>
    <w:rsid w:val="00363469"/>
    <w:rsid w:val="00366337"/>
    <w:rsid w:val="00366A06"/>
    <w:rsid w:val="003675C0"/>
    <w:rsid w:val="00367906"/>
    <w:rsid w:val="003765F5"/>
    <w:rsid w:val="00377E2E"/>
    <w:rsid w:val="00381F31"/>
    <w:rsid w:val="00385F10"/>
    <w:rsid w:val="00397344"/>
    <w:rsid w:val="0039752F"/>
    <w:rsid w:val="003A3D0B"/>
    <w:rsid w:val="003A6816"/>
    <w:rsid w:val="003A7BEE"/>
    <w:rsid w:val="003B4E57"/>
    <w:rsid w:val="003B5BED"/>
    <w:rsid w:val="003B7CC6"/>
    <w:rsid w:val="003C22CB"/>
    <w:rsid w:val="003C2A33"/>
    <w:rsid w:val="003C33C8"/>
    <w:rsid w:val="003C5908"/>
    <w:rsid w:val="003D09AB"/>
    <w:rsid w:val="003D0E7F"/>
    <w:rsid w:val="003D6AE0"/>
    <w:rsid w:val="003D7A0B"/>
    <w:rsid w:val="003E10F9"/>
    <w:rsid w:val="003E277B"/>
    <w:rsid w:val="003E2BAC"/>
    <w:rsid w:val="003E5676"/>
    <w:rsid w:val="003F1117"/>
    <w:rsid w:val="003F35FE"/>
    <w:rsid w:val="003F4627"/>
    <w:rsid w:val="003F6F7F"/>
    <w:rsid w:val="00400151"/>
    <w:rsid w:val="004004B7"/>
    <w:rsid w:val="00400D6C"/>
    <w:rsid w:val="004039C8"/>
    <w:rsid w:val="00404363"/>
    <w:rsid w:val="004055EF"/>
    <w:rsid w:val="00405732"/>
    <w:rsid w:val="00406B2D"/>
    <w:rsid w:val="00411801"/>
    <w:rsid w:val="00412048"/>
    <w:rsid w:val="00412AFD"/>
    <w:rsid w:val="0041639F"/>
    <w:rsid w:val="0042322D"/>
    <w:rsid w:val="004302E2"/>
    <w:rsid w:val="004311A1"/>
    <w:rsid w:val="00431BF8"/>
    <w:rsid w:val="00440188"/>
    <w:rsid w:val="00440784"/>
    <w:rsid w:val="00441899"/>
    <w:rsid w:val="00445E9E"/>
    <w:rsid w:val="0045141C"/>
    <w:rsid w:val="00452417"/>
    <w:rsid w:val="00453884"/>
    <w:rsid w:val="004545C9"/>
    <w:rsid w:val="00454C34"/>
    <w:rsid w:val="00454FE7"/>
    <w:rsid w:val="00460577"/>
    <w:rsid w:val="004628BB"/>
    <w:rsid w:val="00462FCF"/>
    <w:rsid w:val="00467628"/>
    <w:rsid w:val="00467637"/>
    <w:rsid w:val="00475E1D"/>
    <w:rsid w:val="00480089"/>
    <w:rsid w:val="00481DCB"/>
    <w:rsid w:val="0048207D"/>
    <w:rsid w:val="0048503D"/>
    <w:rsid w:val="00492EC7"/>
    <w:rsid w:val="004A22A7"/>
    <w:rsid w:val="004A2A78"/>
    <w:rsid w:val="004B33A5"/>
    <w:rsid w:val="004B67BE"/>
    <w:rsid w:val="004C14FD"/>
    <w:rsid w:val="004C5129"/>
    <w:rsid w:val="004C68DA"/>
    <w:rsid w:val="004C72DB"/>
    <w:rsid w:val="004C7CB2"/>
    <w:rsid w:val="004E3C2C"/>
    <w:rsid w:val="004E5C0B"/>
    <w:rsid w:val="004E61C3"/>
    <w:rsid w:val="004E6FFD"/>
    <w:rsid w:val="004F114F"/>
    <w:rsid w:val="004F2887"/>
    <w:rsid w:val="004F2E82"/>
    <w:rsid w:val="00505BF7"/>
    <w:rsid w:val="00506346"/>
    <w:rsid w:val="00507EB1"/>
    <w:rsid w:val="00514631"/>
    <w:rsid w:val="00514C3F"/>
    <w:rsid w:val="00515A46"/>
    <w:rsid w:val="00516C69"/>
    <w:rsid w:val="00522AF6"/>
    <w:rsid w:val="0052486F"/>
    <w:rsid w:val="005263B3"/>
    <w:rsid w:val="005270FD"/>
    <w:rsid w:val="005330B0"/>
    <w:rsid w:val="00537DAE"/>
    <w:rsid w:val="00537F25"/>
    <w:rsid w:val="0054267E"/>
    <w:rsid w:val="0054301F"/>
    <w:rsid w:val="0054572E"/>
    <w:rsid w:val="00550C18"/>
    <w:rsid w:val="00552C1F"/>
    <w:rsid w:val="0055302D"/>
    <w:rsid w:val="005556A8"/>
    <w:rsid w:val="00556BC2"/>
    <w:rsid w:val="00562723"/>
    <w:rsid w:val="0056482F"/>
    <w:rsid w:val="00567D61"/>
    <w:rsid w:val="00571104"/>
    <w:rsid w:val="005734E0"/>
    <w:rsid w:val="0058022C"/>
    <w:rsid w:val="0058666F"/>
    <w:rsid w:val="00586828"/>
    <w:rsid w:val="0059001D"/>
    <w:rsid w:val="00594EA3"/>
    <w:rsid w:val="005A02A2"/>
    <w:rsid w:val="005A4527"/>
    <w:rsid w:val="005A45BB"/>
    <w:rsid w:val="005A4929"/>
    <w:rsid w:val="005C15D5"/>
    <w:rsid w:val="005C1C8E"/>
    <w:rsid w:val="005C4AE8"/>
    <w:rsid w:val="005C78D9"/>
    <w:rsid w:val="005D391E"/>
    <w:rsid w:val="005D5D47"/>
    <w:rsid w:val="005D74CD"/>
    <w:rsid w:val="005E5D56"/>
    <w:rsid w:val="005F0915"/>
    <w:rsid w:val="005F0D14"/>
    <w:rsid w:val="005F1A35"/>
    <w:rsid w:val="005F41AC"/>
    <w:rsid w:val="005F7639"/>
    <w:rsid w:val="005F76A0"/>
    <w:rsid w:val="00600E83"/>
    <w:rsid w:val="00603CE3"/>
    <w:rsid w:val="006041A2"/>
    <w:rsid w:val="0060667F"/>
    <w:rsid w:val="006147CE"/>
    <w:rsid w:val="00615B0B"/>
    <w:rsid w:val="00620C76"/>
    <w:rsid w:val="00621E25"/>
    <w:rsid w:val="00627A9F"/>
    <w:rsid w:val="006305E6"/>
    <w:rsid w:val="0063207F"/>
    <w:rsid w:val="00632E96"/>
    <w:rsid w:val="0063764E"/>
    <w:rsid w:val="0064466D"/>
    <w:rsid w:val="0064474F"/>
    <w:rsid w:val="00652158"/>
    <w:rsid w:val="00652AD2"/>
    <w:rsid w:val="006556FB"/>
    <w:rsid w:val="00655B43"/>
    <w:rsid w:val="00655BEB"/>
    <w:rsid w:val="006566FE"/>
    <w:rsid w:val="00657420"/>
    <w:rsid w:val="0066158F"/>
    <w:rsid w:val="006622AE"/>
    <w:rsid w:val="00663E82"/>
    <w:rsid w:val="00665EC9"/>
    <w:rsid w:val="00667B01"/>
    <w:rsid w:val="0067147C"/>
    <w:rsid w:val="00676B6E"/>
    <w:rsid w:val="00685B58"/>
    <w:rsid w:val="0069297C"/>
    <w:rsid w:val="006944D6"/>
    <w:rsid w:val="00696750"/>
    <w:rsid w:val="00696D77"/>
    <w:rsid w:val="006A6142"/>
    <w:rsid w:val="006A6DBE"/>
    <w:rsid w:val="006B57FC"/>
    <w:rsid w:val="006C0184"/>
    <w:rsid w:val="006C286E"/>
    <w:rsid w:val="006C54B9"/>
    <w:rsid w:val="006D05E4"/>
    <w:rsid w:val="006D34B2"/>
    <w:rsid w:val="006E1A44"/>
    <w:rsid w:val="006E49FB"/>
    <w:rsid w:val="006E4A5C"/>
    <w:rsid w:val="006E4E6F"/>
    <w:rsid w:val="006E59DE"/>
    <w:rsid w:val="006E6750"/>
    <w:rsid w:val="006E7BA4"/>
    <w:rsid w:val="006F0369"/>
    <w:rsid w:val="006F12B9"/>
    <w:rsid w:val="006F44C7"/>
    <w:rsid w:val="006F7064"/>
    <w:rsid w:val="006F785C"/>
    <w:rsid w:val="006F7D55"/>
    <w:rsid w:val="0070441E"/>
    <w:rsid w:val="00706CF7"/>
    <w:rsid w:val="007125D9"/>
    <w:rsid w:val="00715487"/>
    <w:rsid w:val="00722086"/>
    <w:rsid w:val="00725E0B"/>
    <w:rsid w:val="0072771C"/>
    <w:rsid w:val="00730888"/>
    <w:rsid w:val="00735CFF"/>
    <w:rsid w:val="00742F95"/>
    <w:rsid w:val="007430DA"/>
    <w:rsid w:val="007452EC"/>
    <w:rsid w:val="007504E7"/>
    <w:rsid w:val="0075053C"/>
    <w:rsid w:val="0075160E"/>
    <w:rsid w:val="0075162B"/>
    <w:rsid w:val="00751F38"/>
    <w:rsid w:val="007559A9"/>
    <w:rsid w:val="00756DAA"/>
    <w:rsid w:val="0076072C"/>
    <w:rsid w:val="00760C36"/>
    <w:rsid w:val="00761489"/>
    <w:rsid w:val="00763707"/>
    <w:rsid w:val="0076389C"/>
    <w:rsid w:val="0077068C"/>
    <w:rsid w:val="00772115"/>
    <w:rsid w:val="00773D37"/>
    <w:rsid w:val="00775A15"/>
    <w:rsid w:val="0077762F"/>
    <w:rsid w:val="007839A2"/>
    <w:rsid w:val="00784405"/>
    <w:rsid w:val="007907B5"/>
    <w:rsid w:val="00794A0D"/>
    <w:rsid w:val="0079515D"/>
    <w:rsid w:val="007977B4"/>
    <w:rsid w:val="007A0B83"/>
    <w:rsid w:val="007A33C1"/>
    <w:rsid w:val="007A3F57"/>
    <w:rsid w:val="007A4A38"/>
    <w:rsid w:val="007A4F3E"/>
    <w:rsid w:val="007A560E"/>
    <w:rsid w:val="007B16C3"/>
    <w:rsid w:val="007B16DC"/>
    <w:rsid w:val="007B26DC"/>
    <w:rsid w:val="007B393D"/>
    <w:rsid w:val="007C1BF7"/>
    <w:rsid w:val="007C5AE1"/>
    <w:rsid w:val="007C62D8"/>
    <w:rsid w:val="007C7925"/>
    <w:rsid w:val="007D1010"/>
    <w:rsid w:val="007D449C"/>
    <w:rsid w:val="007D7FBA"/>
    <w:rsid w:val="007E0711"/>
    <w:rsid w:val="007E1518"/>
    <w:rsid w:val="007E1ECA"/>
    <w:rsid w:val="007E256E"/>
    <w:rsid w:val="007E3A4A"/>
    <w:rsid w:val="007E6DE8"/>
    <w:rsid w:val="007F1815"/>
    <w:rsid w:val="007F1B17"/>
    <w:rsid w:val="007F2C2E"/>
    <w:rsid w:val="007F305E"/>
    <w:rsid w:val="007F329B"/>
    <w:rsid w:val="007F5CC1"/>
    <w:rsid w:val="0080075B"/>
    <w:rsid w:val="00800C7A"/>
    <w:rsid w:val="00801ADB"/>
    <w:rsid w:val="008028AE"/>
    <w:rsid w:val="00803345"/>
    <w:rsid w:val="00805602"/>
    <w:rsid w:val="00806946"/>
    <w:rsid w:val="00807686"/>
    <w:rsid w:val="00812AC9"/>
    <w:rsid w:val="00813F36"/>
    <w:rsid w:val="008149B7"/>
    <w:rsid w:val="00815881"/>
    <w:rsid w:val="00816A7F"/>
    <w:rsid w:val="00826097"/>
    <w:rsid w:val="008269E9"/>
    <w:rsid w:val="00830B40"/>
    <w:rsid w:val="00831AA6"/>
    <w:rsid w:val="00834F48"/>
    <w:rsid w:val="00835055"/>
    <w:rsid w:val="00835F26"/>
    <w:rsid w:val="008404CE"/>
    <w:rsid w:val="0084180E"/>
    <w:rsid w:val="00841C18"/>
    <w:rsid w:val="0084216D"/>
    <w:rsid w:val="008429FB"/>
    <w:rsid w:val="00842E4B"/>
    <w:rsid w:val="00842F57"/>
    <w:rsid w:val="00850B35"/>
    <w:rsid w:val="0085112A"/>
    <w:rsid w:val="00851455"/>
    <w:rsid w:val="00857707"/>
    <w:rsid w:val="00857E26"/>
    <w:rsid w:val="00860E5A"/>
    <w:rsid w:val="00863B25"/>
    <w:rsid w:val="00866788"/>
    <w:rsid w:val="0086799A"/>
    <w:rsid w:val="0087074B"/>
    <w:rsid w:val="00873A2E"/>
    <w:rsid w:val="00881B48"/>
    <w:rsid w:val="008872E2"/>
    <w:rsid w:val="00887EF4"/>
    <w:rsid w:val="00890504"/>
    <w:rsid w:val="00891A9D"/>
    <w:rsid w:val="00893618"/>
    <w:rsid w:val="008A321D"/>
    <w:rsid w:val="008B653C"/>
    <w:rsid w:val="008C0D6E"/>
    <w:rsid w:val="008C1F7E"/>
    <w:rsid w:val="008C412C"/>
    <w:rsid w:val="008C673C"/>
    <w:rsid w:val="008C7720"/>
    <w:rsid w:val="008C79D3"/>
    <w:rsid w:val="008D2344"/>
    <w:rsid w:val="008E1ACF"/>
    <w:rsid w:val="008E1B76"/>
    <w:rsid w:val="008E2271"/>
    <w:rsid w:val="008E4A70"/>
    <w:rsid w:val="008E55A9"/>
    <w:rsid w:val="008E62C4"/>
    <w:rsid w:val="008F245A"/>
    <w:rsid w:val="008F7BF8"/>
    <w:rsid w:val="00900DF2"/>
    <w:rsid w:val="0090678C"/>
    <w:rsid w:val="00912D5E"/>
    <w:rsid w:val="009203F5"/>
    <w:rsid w:val="00920AB3"/>
    <w:rsid w:val="0092191A"/>
    <w:rsid w:val="00921AD4"/>
    <w:rsid w:val="009372A5"/>
    <w:rsid w:val="00940E4D"/>
    <w:rsid w:val="009418A3"/>
    <w:rsid w:val="0094238D"/>
    <w:rsid w:val="009458EE"/>
    <w:rsid w:val="0094749B"/>
    <w:rsid w:val="00947711"/>
    <w:rsid w:val="00947B65"/>
    <w:rsid w:val="00947CD9"/>
    <w:rsid w:val="00950938"/>
    <w:rsid w:val="009602EF"/>
    <w:rsid w:val="0096590B"/>
    <w:rsid w:val="009725D5"/>
    <w:rsid w:val="00974C8A"/>
    <w:rsid w:val="009812E1"/>
    <w:rsid w:val="00983DA8"/>
    <w:rsid w:val="00986A15"/>
    <w:rsid w:val="00993EC0"/>
    <w:rsid w:val="009A08AF"/>
    <w:rsid w:val="009A0C61"/>
    <w:rsid w:val="009A126B"/>
    <w:rsid w:val="009A3F4F"/>
    <w:rsid w:val="009A5047"/>
    <w:rsid w:val="009A5762"/>
    <w:rsid w:val="009B371D"/>
    <w:rsid w:val="009B3B57"/>
    <w:rsid w:val="009B416B"/>
    <w:rsid w:val="009B49F7"/>
    <w:rsid w:val="009C10A2"/>
    <w:rsid w:val="009C1F94"/>
    <w:rsid w:val="009C26CB"/>
    <w:rsid w:val="009C3809"/>
    <w:rsid w:val="009C596E"/>
    <w:rsid w:val="009C7961"/>
    <w:rsid w:val="009D0DBA"/>
    <w:rsid w:val="009D0FE4"/>
    <w:rsid w:val="009D19AB"/>
    <w:rsid w:val="009D2788"/>
    <w:rsid w:val="009D2B47"/>
    <w:rsid w:val="009D5C8C"/>
    <w:rsid w:val="009D6188"/>
    <w:rsid w:val="009D7D9E"/>
    <w:rsid w:val="009E3B00"/>
    <w:rsid w:val="009E4AF6"/>
    <w:rsid w:val="009F08A0"/>
    <w:rsid w:val="009F5DF3"/>
    <w:rsid w:val="009F66B7"/>
    <w:rsid w:val="00A0012A"/>
    <w:rsid w:val="00A02583"/>
    <w:rsid w:val="00A03AC7"/>
    <w:rsid w:val="00A06187"/>
    <w:rsid w:val="00A122DC"/>
    <w:rsid w:val="00A145A5"/>
    <w:rsid w:val="00A20756"/>
    <w:rsid w:val="00A27D59"/>
    <w:rsid w:val="00A322A7"/>
    <w:rsid w:val="00A34739"/>
    <w:rsid w:val="00A34A79"/>
    <w:rsid w:val="00A367AD"/>
    <w:rsid w:val="00A40B8F"/>
    <w:rsid w:val="00A40CB3"/>
    <w:rsid w:val="00A4293B"/>
    <w:rsid w:val="00A43BC9"/>
    <w:rsid w:val="00A6126C"/>
    <w:rsid w:val="00A6250D"/>
    <w:rsid w:val="00A63145"/>
    <w:rsid w:val="00A63EF2"/>
    <w:rsid w:val="00A65259"/>
    <w:rsid w:val="00A65A05"/>
    <w:rsid w:val="00A677FC"/>
    <w:rsid w:val="00A67D4D"/>
    <w:rsid w:val="00A71330"/>
    <w:rsid w:val="00A73B69"/>
    <w:rsid w:val="00A73E6B"/>
    <w:rsid w:val="00A74443"/>
    <w:rsid w:val="00A760A6"/>
    <w:rsid w:val="00A76CFB"/>
    <w:rsid w:val="00A77625"/>
    <w:rsid w:val="00A82108"/>
    <w:rsid w:val="00A86500"/>
    <w:rsid w:val="00A90C79"/>
    <w:rsid w:val="00A93481"/>
    <w:rsid w:val="00A94658"/>
    <w:rsid w:val="00A97FEE"/>
    <w:rsid w:val="00AA2970"/>
    <w:rsid w:val="00AA2EC2"/>
    <w:rsid w:val="00AA2F54"/>
    <w:rsid w:val="00AB16E5"/>
    <w:rsid w:val="00AB460B"/>
    <w:rsid w:val="00AB5E67"/>
    <w:rsid w:val="00AC04EE"/>
    <w:rsid w:val="00AC5549"/>
    <w:rsid w:val="00AC5558"/>
    <w:rsid w:val="00AC73D8"/>
    <w:rsid w:val="00AC7E30"/>
    <w:rsid w:val="00AD177B"/>
    <w:rsid w:val="00AD26E5"/>
    <w:rsid w:val="00AD2AEC"/>
    <w:rsid w:val="00AD4733"/>
    <w:rsid w:val="00AD4FF0"/>
    <w:rsid w:val="00AD5461"/>
    <w:rsid w:val="00AD6BF7"/>
    <w:rsid w:val="00AE16A1"/>
    <w:rsid w:val="00AE2912"/>
    <w:rsid w:val="00AF0475"/>
    <w:rsid w:val="00AF1680"/>
    <w:rsid w:val="00AF2896"/>
    <w:rsid w:val="00AF3244"/>
    <w:rsid w:val="00AF34E8"/>
    <w:rsid w:val="00AF483D"/>
    <w:rsid w:val="00B02B8F"/>
    <w:rsid w:val="00B04F51"/>
    <w:rsid w:val="00B068DC"/>
    <w:rsid w:val="00B072D9"/>
    <w:rsid w:val="00B108C6"/>
    <w:rsid w:val="00B158E7"/>
    <w:rsid w:val="00B207DF"/>
    <w:rsid w:val="00B20DAA"/>
    <w:rsid w:val="00B20EBF"/>
    <w:rsid w:val="00B227E4"/>
    <w:rsid w:val="00B30793"/>
    <w:rsid w:val="00B30B81"/>
    <w:rsid w:val="00B314C7"/>
    <w:rsid w:val="00B32739"/>
    <w:rsid w:val="00B35E12"/>
    <w:rsid w:val="00B36931"/>
    <w:rsid w:val="00B378C6"/>
    <w:rsid w:val="00B40680"/>
    <w:rsid w:val="00B41FAB"/>
    <w:rsid w:val="00B431E8"/>
    <w:rsid w:val="00B47200"/>
    <w:rsid w:val="00B47FCB"/>
    <w:rsid w:val="00B50152"/>
    <w:rsid w:val="00B53B20"/>
    <w:rsid w:val="00B53CD5"/>
    <w:rsid w:val="00B610D1"/>
    <w:rsid w:val="00B6124D"/>
    <w:rsid w:val="00B643A2"/>
    <w:rsid w:val="00B647AD"/>
    <w:rsid w:val="00B660A3"/>
    <w:rsid w:val="00B66BDC"/>
    <w:rsid w:val="00B7111A"/>
    <w:rsid w:val="00B74431"/>
    <w:rsid w:val="00B768AF"/>
    <w:rsid w:val="00B8034D"/>
    <w:rsid w:val="00B81354"/>
    <w:rsid w:val="00B8719D"/>
    <w:rsid w:val="00B9049D"/>
    <w:rsid w:val="00B9077F"/>
    <w:rsid w:val="00B92FA2"/>
    <w:rsid w:val="00B93E94"/>
    <w:rsid w:val="00B96013"/>
    <w:rsid w:val="00B960A5"/>
    <w:rsid w:val="00BA4164"/>
    <w:rsid w:val="00BA4FD0"/>
    <w:rsid w:val="00BB0039"/>
    <w:rsid w:val="00BB2713"/>
    <w:rsid w:val="00BB41C1"/>
    <w:rsid w:val="00BB500A"/>
    <w:rsid w:val="00BB552C"/>
    <w:rsid w:val="00BB5EF8"/>
    <w:rsid w:val="00BB74AA"/>
    <w:rsid w:val="00BC02F8"/>
    <w:rsid w:val="00BC08F4"/>
    <w:rsid w:val="00BC1E73"/>
    <w:rsid w:val="00BC2962"/>
    <w:rsid w:val="00BC3C38"/>
    <w:rsid w:val="00BC400B"/>
    <w:rsid w:val="00BC64ED"/>
    <w:rsid w:val="00BD40F1"/>
    <w:rsid w:val="00BD4312"/>
    <w:rsid w:val="00BD6475"/>
    <w:rsid w:val="00BD6975"/>
    <w:rsid w:val="00BD7B34"/>
    <w:rsid w:val="00BE4A37"/>
    <w:rsid w:val="00BE4E88"/>
    <w:rsid w:val="00BE6704"/>
    <w:rsid w:val="00BF21B1"/>
    <w:rsid w:val="00BF3828"/>
    <w:rsid w:val="00BF525D"/>
    <w:rsid w:val="00BF5FAD"/>
    <w:rsid w:val="00C01829"/>
    <w:rsid w:val="00C0604B"/>
    <w:rsid w:val="00C11439"/>
    <w:rsid w:val="00C15322"/>
    <w:rsid w:val="00C17AB0"/>
    <w:rsid w:val="00C24BB7"/>
    <w:rsid w:val="00C26CAE"/>
    <w:rsid w:val="00C27715"/>
    <w:rsid w:val="00C3050E"/>
    <w:rsid w:val="00C4071E"/>
    <w:rsid w:val="00C40D05"/>
    <w:rsid w:val="00C42BB9"/>
    <w:rsid w:val="00C4334F"/>
    <w:rsid w:val="00C43B52"/>
    <w:rsid w:val="00C50F5C"/>
    <w:rsid w:val="00C516BD"/>
    <w:rsid w:val="00C52D69"/>
    <w:rsid w:val="00C54F68"/>
    <w:rsid w:val="00C637F4"/>
    <w:rsid w:val="00C70153"/>
    <w:rsid w:val="00C7089A"/>
    <w:rsid w:val="00C7191A"/>
    <w:rsid w:val="00C7413A"/>
    <w:rsid w:val="00C7437A"/>
    <w:rsid w:val="00C745C0"/>
    <w:rsid w:val="00C77C6D"/>
    <w:rsid w:val="00C80AEB"/>
    <w:rsid w:val="00C81247"/>
    <w:rsid w:val="00C82B60"/>
    <w:rsid w:val="00C861A8"/>
    <w:rsid w:val="00C87DD5"/>
    <w:rsid w:val="00CA0739"/>
    <w:rsid w:val="00CA1287"/>
    <w:rsid w:val="00CA46EF"/>
    <w:rsid w:val="00CA4FBD"/>
    <w:rsid w:val="00CA720D"/>
    <w:rsid w:val="00CB0D53"/>
    <w:rsid w:val="00CB3A07"/>
    <w:rsid w:val="00CB63BA"/>
    <w:rsid w:val="00CB6D5A"/>
    <w:rsid w:val="00CB7310"/>
    <w:rsid w:val="00CC5397"/>
    <w:rsid w:val="00CC53A8"/>
    <w:rsid w:val="00CD0F04"/>
    <w:rsid w:val="00CD1087"/>
    <w:rsid w:val="00CD5C4D"/>
    <w:rsid w:val="00CE35DF"/>
    <w:rsid w:val="00CE3A81"/>
    <w:rsid w:val="00CE49B2"/>
    <w:rsid w:val="00CF3318"/>
    <w:rsid w:val="00D01E71"/>
    <w:rsid w:val="00D01E75"/>
    <w:rsid w:val="00D0295F"/>
    <w:rsid w:val="00D100F9"/>
    <w:rsid w:val="00D12E6E"/>
    <w:rsid w:val="00D17873"/>
    <w:rsid w:val="00D20832"/>
    <w:rsid w:val="00D24504"/>
    <w:rsid w:val="00D24F5E"/>
    <w:rsid w:val="00D3138B"/>
    <w:rsid w:val="00D43BDE"/>
    <w:rsid w:val="00D57A9C"/>
    <w:rsid w:val="00D608D1"/>
    <w:rsid w:val="00D66DF4"/>
    <w:rsid w:val="00D67342"/>
    <w:rsid w:val="00D71661"/>
    <w:rsid w:val="00D804CD"/>
    <w:rsid w:val="00D80C38"/>
    <w:rsid w:val="00D833C2"/>
    <w:rsid w:val="00D84254"/>
    <w:rsid w:val="00D86E84"/>
    <w:rsid w:val="00D90850"/>
    <w:rsid w:val="00D92D14"/>
    <w:rsid w:val="00D938C8"/>
    <w:rsid w:val="00D972BC"/>
    <w:rsid w:val="00DB0B5B"/>
    <w:rsid w:val="00DB1456"/>
    <w:rsid w:val="00DB3714"/>
    <w:rsid w:val="00DB38A9"/>
    <w:rsid w:val="00DB3A4F"/>
    <w:rsid w:val="00DB66B7"/>
    <w:rsid w:val="00DC1822"/>
    <w:rsid w:val="00DC5ADB"/>
    <w:rsid w:val="00DD1CC1"/>
    <w:rsid w:val="00DD27DB"/>
    <w:rsid w:val="00DD3927"/>
    <w:rsid w:val="00DD6B12"/>
    <w:rsid w:val="00DD6D74"/>
    <w:rsid w:val="00DD7014"/>
    <w:rsid w:val="00DE06CB"/>
    <w:rsid w:val="00DE0928"/>
    <w:rsid w:val="00DE24DC"/>
    <w:rsid w:val="00DE3FC5"/>
    <w:rsid w:val="00DE57BC"/>
    <w:rsid w:val="00DE6199"/>
    <w:rsid w:val="00DF1157"/>
    <w:rsid w:val="00DF1C4A"/>
    <w:rsid w:val="00DF23BF"/>
    <w:rsid w:val="00DF4832"/>
    <w:rsid w:val="00DF4A57"/>
    <w:rsid w:val="00DF4C81"/>
    <w:rsid w:val="00DF7058"/>
    <w:rsid w:val="00DF7323"/>
    <w:rsid w:val="00E03DD0"/>
    <w:rsid w:val="00E041F7"/>
    <w:rsid w:val="00E17170"/>
    <w:rsid w:val="00E2063A"/>
    <w:rsid w:val="00E21D81"/>
    <w:rsid w:val="00E22812"/>
    <w:rsid w:val="00E228E2"/>
    <w:rsid w:val="00E26B36"/>
    <w:rsid w:val="00E26E48"/>
    <w:rsid w:val="00E279AA"/>
    <w:rsid w:val="00E30E84"/>
    <w:rsid w:val="00E322C2"/>
    <w:rsid w:val="00E3400E"/>
    <w:rsid w:val="00E3429D"/>
    <w:rsid w:val="00E34B8A"/>
    <w:rsid w:val="00E3600D"/>
    <w:rsid w:val="00E36DCC"/>
    <w:rsid w:val="00E41B8F"/>
    <w:rsid w:val="00E41BAF"/>
    <w:rsid w:val="00E46763"/>
    <w:rsid w:val="00E47300"/>
    <w:rsid w:val="00E50B52"/>
    <w:rsid w:val="00E516DA"/>
    <w:rsid w:val="00E568CC"/>
    <w:rsid w:val="00E5765C"/>
    <w:rsid w:val="00E577CF"/>
    <w:rsid w:val="00E60DE5"/>
    <w:rsid w:val="00E67226"/>
    <w:rsid w:val="00E728DA"/>
    <w:rsid w:val="00E81F82"/>
    <w:rsid w:val="00E83D28"/>
    <w:rsid w:val="00E84B14"/>
    <w:rsid w:val="00E935B4"/>
    <w:rsid w:val="00E93A98"/>
    <w:rsid w:val="00E9772C"/>
    <w:rsid w:val="00E97E7C"/>
    <w:rsid w:val="00EA4411"/>
    <w:rsid w:val="00EA6404"/>
    <w:rsid w:val="00EA7678"/>
    <w:rsid w:val="00EA7B4F"/>
    <w:rsid w:val="00EB082E"/>
    <w:rsid w:val="00EB1FB0"/>
    <w:rsid w:val="00EB2985"/>
    <w:rsid w:val="00EB5A16"/>
    <w:rsid w:val="00EB7B8B"/>
    <w:rsid w:val="00EC7E25"/>
    <w:rsid w:val="00ED45F0"/>
    <w:rsid w:val="00ED72D4"/>
    <w:rsid w:val="00EE1028"/>
    <w:rsid w:val="00EE1897"/>
    <w:rsid w:val="00EE5869"/>
    <w:rsid w:val="00EE75C7"/>
    <w:rsid w:val="00EF213C"/>
    <w:rsid w:val="00EF2495"/>
    <w:rsid w:val="00EF2A0E"/>
    <w:rsid w:val="00EF4C1E"/>
    <w:rsid w:val="00EF6A36"/>
    <w:rsid w:val="00EF6F89"/>
    <w:rsid w:val="00F01A5F"/>
    <w:rsid w:val="00F01E02"/>
    <w:rsid w:val="00F02916"/>
    <w:rsid w:val="00F0415F"/>
    <w:rsid w:val="00F17414"/>
    <w:rsid w:val="00F1760B"/>
    <w:rsid w:val="00F21443"/>
    <w:rsid w:val="00F2310F"/>
    <w:rsid w:val="00F24062"/>
    <w:rsid w:val="00F25F86"/>
    <w:rsid w:val="00F31EC2"/>
    <w:rsid w:val="00F40E11"/>
    <w:rsid w:val="00F43B5B"/>
    <w:rsid w:val="00F45EE3"/>
    <w:rsid w:val="00F501B8"/>
    <w:rsid w:val="00F54B18"/>
    <w:rsid w:val="00F550C0"/>
    <w:rsid w:val="00F55D1A"/>
    <w:rsid w:val="00F56041"/>
    <w:rsid w:val="00F57B81"/>
    <w:rsid w:val="00F60E86"/>
    <w:rsid w:val="00F624A6"/>
    <w:rsid w:val="00F63E4B"/>
    <w:rsid w:val="00F6539F"/>
    <w:rsid w:val="00F6609A"/>
    <w:rsid w:val="00F67500"/>
    <w:rsid w:val="00F678E3"/>
    <w:rsid w:val="00F71987"/>
    <w:rsid w:val="00F72A49"/>
    <w:rsid w:val="00F8147D"/>
    <w:rsid w:val="00F903F4"/>
    <w:rsid w:val="00F94F1D"/>
    <w:rsid w:val="00FA05F1"/>
    <w:rsid w:val="00FA34AA"/>
    <w:rsid w:val="00FB0827"/>
    <w:rsid w:val="00FB0B60"/>
    <w:rsid w:val="00FC0C65"/>
    <w:rsid w:val="00FC2E7A"/>
    <w:rsid w:val="00FC6EB4"/>
    <w:rsid w:val="00FC7A26"/>
    <w:rsid w:val="00FD3FF0"/>
    <w:rsid w:val="00FD5B50"/>
    <w:rsid w:val="00FD5EDB"/>
    <w:rsid w:val="00FE03E4"/>
    <w:rsid w:val="00FE474B"/>
    <w:rsid w:val="00FE5EB3"/>
    <w:rsid w:val="00FE66B6"/>
    <w:rsid w:val="00FE6C00"/>
    <w:rsid w:val="00FF1E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0F60"/>
    <w:pPr>
      <w:spacing w:after="200" w:line="276" w:lineRule="auto"/>
    </w:pPr>
    <w:rPr>
      <w:sz w:val="22"/>
      <w:szCs w:val="22"/>
      <w:lang w:eastAsia="en-US"/>
    </w:rPr>
  </w:style>
  <w:style w:type="paragraph" w:styleId="Nadpis1">
    <w:name w:val="heading 1"/>
    <w:basedOn w:val="Normln"/>
    <w:next w:val="Normln"/>
    <w:link w:val="Nadpis1Char"/>
    <w:uiPriority w:val="9"/>
    <w:qFormat/>
    <w:rsid w:val="00134105"/>
    <w:pPr>
      <w:keepNext/>
      <w:spacing w:before="240" w:after="60"/>
      <w:outlineLvl w:val="0"/>
    </w:pPr>
    <w:rPr>
      <w:rFonts w:ascii="Cambria" w:eastAsia="Times New Roman" w:hAnsi="Cambria"/>
      <w:b/>
      <w:bCs/>
      <w:kern w:val="32"/>
      <w:sz w:val="32"/>
      <w:szCs w:val="32"/>
      <w:lang w:val="x-none"/>
    </w:rPr>
  </w:style>
  <w:style w:type="paragraph" w:styleId="Nadpis2">
    <w:name w:val="heading 2"/>
    <w:basedOn w:val="Normln"/>
    <w:next w:val="Normln"/>
    <w:link w:val="Nadpis2Char"/>
    <w:uiPriority w:val="9"/>
    <w:semiHidden/>
    <w:unhideWhenUsed/>
    <w:qFormat/>
    <w:rsid w:val="00AF0475"/>
    <w:pPr>
      <w:keepNext/>
      <w:spacing w:before="240" w:after="60"/>
      <w:outlineLvl w:val="1"/>
    </w:pPr>
    <w:rPr>
      <w:rFonts w:ascii="Cambria" w:eastAsia="Times New Roman" w:hAnsi="Cambria"/>
      <w:b/>
      <w:bCs/>
      <w:i/>
      <w:iCs/>
      <w:sz w:val="28"/>
      <w:szCs w:val="28"/>
      <w:lang w:val="x-none"/>
    </w:rPr>
  </w:style>
  <w:style w:type="paragraph" w:styleId="Nadpis3">
    <w:name w:val="heading 3"/>
    <w:basedOn w:val="Normln"/>
    <w:next w:val="Normln"/>
    <w:link w:val="Nadpis3Char"/>
    <w:uiPriority w:val="9"/>
    <w:semiHidden/>
    <w:unhideWhenUsed/>
    <w:qFormat/>
    <w:rsid w:val="00B92FA2"/>
    <w:pPr>
      <w:keepNext/>
      <w:keepLines/>
      <w:spacing w:before="200" w:after="0"/>
      <w:outlineLvl w:val="2"/>
    </w:pPr>
    <w:rPr>
      <w:rFonts w:ascii="Cambria" w:eastAsia="Times New Roman" w:hAnsi="Cambria"/>
      <w:b/>
      <w:bCs/>
      <w:color w:val="4F81BD"/>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34105"/>
    <w:rPr>
      <w:rFonts w:ascii="Cambria" w:eastAsia="Times New Roman" w:hAnsi="Cambria" w:cs="Times New Roman"/>
      <w:b/>
      <w:bCs/>
      <w:kern w:val="32"/>
      <w:sz w:val="32"/>
      <w:szCs w:val="32"/>
      <w:lang w:eastAsia="en-US"/>
    </w:rPr>
  </w:style>
  <w:style w:type="character" w:customStyle="1" w:styleId="Nadpis2Char">
    <w:name w:val="Nadpis 2 Char"/>
    <w:link w:val="Nadpis2"/>
    <w:uiPriority w:val="9"/>
    <w:semiHidden/>
    <w:rsid w:val="00AF0475"/>
    <w:rPr>
      <w:rFonts w:ascii="Cambria" w:eastAsia="Times New Roman" w:hAnsi="Cambria"/>
      <w:b/>
      <w:bCs/>
      <w:i/>
      <w:iCs/>
      <w:sz w:val="28"/>
      <w:szCs w:val="28"/>
      <w:lang w:eastAsia="en-US"/>
    </w:rPr>
  </w:style>
  <w:style w:type="character" w:customStyle="1" w:styleId="Nadpis3Char">
    <w:name w:val="Nadpis 3 Char"/>
    <w:link w:val="Nadpis3"/>
    <w:uiPriority w:val="9"/>
    <w:semiHidden/>
    <w:rsid w:val="00B92FA2"/>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7A3F57"/>
    <w:pPr>
      <w:outlineLvl w:val="9"/>
    </w:pPr>
  </w:style>
  <w:style w:type="paragraph" w:customStyle="1" w:styleId="TPNadpis-2neslovan">
    <w:name w:val="TP_Nadpis-2_nečíslovaný"/>
    <w:basedOn w:val="TPNadpis-2slovan"/>
    <w:link w:val="TPNadpis-2neslovanChar"/>
    <w:qFormat/>
    <w:rsid w:val="0076072C"/>
    <w:pPr>
      <w:numPr>
        <w:ilvl w:val="0"/>
        <w:numId w:val="0"/>
      </w:numPr>
      <w:ind w:left="340"/>
    </w:pPr>
    <w:rPr>
      <w:lang w:val="x-none"/>
    </w:rPr>
  </w:style>
  <w:style w:type="paragraph" w:customStyle="1" w:styleId="TPNadpis-2slovan">
    <w:name w:val="TP_Nadpis-2_číslovaný"/>
    <w:next w:val="TPText-1slovan"/>
    <w:link w:val="TPNadpis-2slovanChar"/>
    <w:qFormat/>
    <w:rsid w:val="00A97FEE"/>
    <w:pPr>
      <w:keepNext/>
      <w:numPr>
        <w:ilvl w:val="1"/>
        <w:numId w:val="1"/>
      </w:numPr>
      <w:tabs>
        <w:tab w:val="clear" w:pos="1107"/>
        <w:tab w:val="num" w:pos="1021"/>
      </w:tabs>
      <w:spacing w:before="120"/>
      <w:ind w:left="1021"/>
      <w:jc w:val="both"/>
      <w:outlineLvl w:val="1"/>
    </w:pPr>
    <w:rPr>
      <w:b/>
      <w:sz w:val="22"/>
      <w:szCs w:val="22"/>
      <w:lang w:eastAsia="en-US"/>
    </w:rPr>
  </w:style>
  <w:style w:type="paragraph" w:customStyle="1" w:styleId="TPText-1slovan">
    <w:name w:val="TP_Text-1_ číslovaný"/>
    <w:link w:val="TPText-1slovanChar"/>
    <w:qFormat/>
    <w:rsid w:val="00A97FEE"/>
    <w:pPr>
      <w:numPr>
        <w:ilvl w:val="2"/>
        <w:numId w:val="1"/>
      </w:numPr>
      <w:tabs>
        <w:tab w:val="clear" w:pos="1532"/>
        <w:tab w:val="num" w:pos="1021"/>
      </w:tabs>
      <w:spacing w:before="80"/>
      <w:ind w:left="1021"/>
      <w:jc w:val="both"/>
    </w:pPr>
    <w:rPr>
      <w:szCs w:val="22"/>
      <w:lang w:eastAsia="en-US"/>
    </w:rPr>
  </w:style>
  <w:style w:type="character" w:customStyle="1" w:styleId="TPText-1slovanChar">
    <w:name w:val="TP_Text-1_ číslovaný Char"/>
    <w:link w:val="TPText-1slovan"/>
    <w:rsid w:val="00A97FEE"/>
    <w:rPr>
      <w:szCs w:val="22"/>
      <w:lang w:eastAsia="en-US"/>
    </w:rPr>
  </w:style>
  <w:style w:type="character" w:customStyle="1" w:styleId="TPNadpis-2slovanChar">
    <w:name w:val="TP_Nadpis-2_číslovaný Char"/>
    <w:link w:val="TPNadpis-2slovan"/>
    <w:rsid w:val="00A97FEE"/>
    <w:rPr>
      <w:b/>
      <w:sz w:val="22"/>
      <w:szCs w:val="22"/>
      <w:lang w:eastAsia="en-US"/>
    </w:rPr>
  </w:style>
  <w:style w:type="character" w:customStyle="1" w:styleId="TPNadpis-2neslovanChar">
    <w:name w:val="TP_Nadpis-2_nečíslovaný Char"/>
    <w:link w:val="TPNadpis-2neslovan"/>
    <w:rsid w:val="0076072C"/>
    <w:rPr>
      <w:rFonts w:cs="Arial"/>
      <w:b/>
      <w:sz w:val="22"/>
      <w:szCs w:val="22"/>
      <w:lang w:eastAsia="en-US"/>
    </w:rPr>
  </w:style>
  <w:style w:type="character" w:customStyle="1" w:styleId="TPNadpis-2neslzakl-textChar">
    <w:name w:val="TP_Nadpis-2_nečísl_zakl-text Char"/>
    <w:link w:val="TPNadpis-2neslzakl-text"/>
    <w:rsid w:val="007A3F57"/>
    <w:rPr>
      <w:rFonts w:cs="Arial"/>
      <w:b/>
      <w:sz w:val="22"/>
      <w:szCs w:val="22"/>
      <w:lang w:eastAsia="en-US"/>
    </w:rPr>
  </w:style>
  <w:style w:type="paragraph" w:customStyle="1" w:styleId="TPSeznam1slovan">
    <w:name w:val="TP_Seznam_[1]_číslovaný"/>
    <w:basedOn w:val="TPText-1slovan"/>
    <w:link w:val="TPSeznam1slovanChar"/>
    <w:qFormat/>
    <w:rsid w:val="001A2A2B"/>
    <w:pPr>
      <w:numPr>
        <w:ilvl w:val="0"/>
        <w:numId w:val="4"/>
      </w:numPr>
      <w:spacing w:before="40"/>
      <w:ind w:left="1021" w:hanging="454"/>
    </w:pPr>
    <w:rPr>
      <w:rFonts w:eastAsia="Times New Roman"/>
      <w:snapToGrid w:val="0"/>
      <w:sz w:val="18"/>
      <w:lang w:val="x-none"/>
    </w:rPr>
  </w:style>
  <w:style w:type="character" w:customStyle="1" w:styleId="TPSeznam1slovanChar">
    <w:name w:val="TP_Seznam_[1]_číslovaný Char"/>
    <w:link w:val="TPSeznam1slovan"/>
    <w:rsid w:val="001A2A2B"/>
    <w:rPr>
      <w:rFonts w:eastAsia="Times New Roman" w:cs="Arial"/>
      <w:snapToGrid w:val="0"/>
      <w:sz w:val="18"/>
      <w:szCs w:val="22"/>
      <w:lang w:eastAsia="en-US"/>
    </w:rPr>
  </w:style>
  <w:style w:type="character" w:styleId="Sledovanodkaz">
    <w:name w:val="FollowedHyperlink"/>
    <w:uiPriority w:val="99"/>
    <w:semiHidden/>
    <w:unhideWhenUsed/>
    <w:rsid w:val="00F25F86"/>
    <w:rPr>
      <w:color w:val="800080"/>
      <w:u w:val="single"/>
    </w:rPr>
  </w:style>
  <w:style w:type="paragraph" w:styleId="Zhlav">
    <w:name w:val="header"/>
    <w:basedOn w:val="Normln"/>
    <w:link w:val="ZhlavChar"/>
    <w:uiPriority w:val="99"/>
    <w:unhideWhenUsed/>
    <w:rsid w:val="00505BF7"/>
    <w:pPr>
      <w:tabs>
        <w:tab w:val="center" w:pos="4536"/>
        <w:tab w:val="right" w:pos="9072"/>
      </w:tabs>
    </w:pPr>
    <w:rPr>
      <w:lang w:val="x-none"/>
    </w:rPr>
  </w:style>
  <w:style w:type="character" w:customStyle="1" w:styleId="ZhlavChar">
    <w:name w:val="Záhlaví Char"/>
    <w:link w:val="Zhlav"/>
    <w:uiPriority w:val="99"/>
    <w:rsid w:val="00505BF7"/>
    <w:rPr>
      <w:sz w:val="22"/>
      <w:szCs w:val="22"/>
      <w:lang w:eastAsia="en-US"/>
    </w:rPr>
  </w:style>
  <w:style w:type="paragraph" w:styleId="Zpat">
    <w:name w:val="footer"/>
    <w:basedOn w:val="Normln"/>
    <w:link w:val="ZpatChar"/>
    <w:uiPriority w:val="99"/>
    <w:unhideWhenUsed/>
    <w:rsid w:val="00C11439"/>
    <w:pPr>
      <w:tabs>
        <w:tab w:val="center" w:pos="4536"/>
        <w:tab w:val="right" w:pos="9072"/>
      </w:tabs>
    </w:pPr>
    <w:rPr>
      <w:lang w:val="x-none"/>
    </w:rPr>
  </w:style>
  <w:style w:type="character" w:customStyle="1" w:styleId="ZpatChar">
    <w:name w:val="Zápatí Char"/>
    <w:link w:val="Zpat"/>
    <w:uiPriority w:val="99"/>
    <w:rsid w:val="00C11439"/>
    <w:rPr>
      <w:sz w:val="22"/>
      <w:szCs w:val="22"/>
      <w:lang w:eastAsia="en-US"/>
    </w:rPr>
  </w:style>
  <w:style w:type="paragraph" w:styleId="Obsah1">
    <w:name w:val="toc 1"/>
    <w:basedOn w:val="Normln"/>
    <w:next w:val="Normln"/>
    <w:autoRedefine/>
    <w:uiPriority w:val="39"/>
    <w:unhideWhenUsed/>
    <w:qFormat/>
    <w:rsid w:val="007F329B"/>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7F329B"/>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816A7F"/>
    <w:pPr>
      <w:spacing w:after="0"/>
      <w:ind w:left="440"/>
    </w:pPr>
    <w:rPr>
      <w:i/>
      <w:iCs/>
      <w:sz w:val="20"/>
      <w:szCs w:val="20"/>
    </w:rPr>
  </w:style>
  <w:style w:type="paragraph" w:styleId="Obsah4">
    <w:name w:val="toc 4"/>
    <w:basedOn w:val="Normln"/>
    <w:next w:val="Normln"/>
    <w:autoRedefine/>
    <w:uiPriority w:val="39"/>
    <w:unhideWhenUsed/>
    <w:rsid w:val="00816A7F"/>
    <w:pPr>
      <w:spacing w:after="0"/>
      <w:ind w:left="660"/>
    </w:pPr>
    <w:rPr>
      <w:sz w:val="18"/>
      <w:szCs w:val="18"/>
    </w:rPr>
  </w:style>
  <w:style w:type="paragraph" w:styleId="Obsah5">
    <w:name w:val="toc 5"/>
    <w:basedOn w:val="Normln"/>
    <w:next w:val="Normln"/>
    <w:autoRedefine/>
    <w:uiPriority w:val="39"/>
    <w:unhideWhenUsed/>
    <w:rsid w:val="00816A7F"/>
    <w:pPr>
      <w:spacing w:after="0"/>
      <w:ind w:left="880"/>
    </w:pPr>
    <w:rPr>
      <w:sz w:val="18"/>
      <w:szCs w:val="18"/>
    </w:rPr>
  </w:style>
  <w:style w:type="paragraph" w:styleId="Obsah6">
    <w:name w:val="toc 6"/>
    <w:basedOn w:val="Normln"/>
    <w:next w:val="Normln"/>
    <w:autoRedefine/>
    <w:uiPriority w:val="39"/>
    <w:unhideWhenUsed/>
    <w:rsid w:val="00816A7F"/>
    <w:pPr>
      <w:spacing w:after="0"/>
      <w:ind w:left="1100"/>
    </w:pPr>
    <w:rPr>
      <w:sz w:val="18"/>
      <w:szCs w:val="18"/>
    </w:rPr>
  </w:style>
  <w:style w:type="paragraph" w:styleId="Obsah7">
    <w:name w:val="toc 7"/>
    <w:basedOn w:val="Normln"/>
    <w:next w:val="Normln"/>
    <w:autoRedefine/>
    <w:uiPriority w:val="39"/>
    <w:unhideWhenUsed/>
    <w:rsid w:val="00816A7F"/>
    <w:pPr>
      <w:spacing w:after="0"/>
      <w:ind w:left="1320"/>
    </w:pPr>
    <w:rPr>
      <w:sz w:val="18"/>
      <w:szCs w:val="18"/>
    </w:rPr>
  </w:style>
  <w:style w:type="paragraph" w:styleId="Obsah8">
    <w:name w:val="toc 8"/>
    <w:basedOn w:val="Normln"/>
    <w:next w:val="Normln"/>
    <w:autoRedefine/>
    <w:uiPriority w:val="39"/>
    <w:unhideWhenUsed/>
    <w:rsid w:val="00816A7F"/>
    <w:pPr>
      <w:spacing w:after="0"/>
      <w:ind w:left="1540"/>
    </w:pPr>
    <w:rPr>
      <w:sz w:val="18"/>
      <w:szCs w:val="18"/>
    </w:rPr>
  </w:style>
  <w:style w:type="paragraph" w:styleId="Obsah9">
    <w:name w:val="toc 9"/>
    <w:basedOn w:val="Normln"/>
    <w:next w:val="Normln"/>
    <w:autoRedefine/>
    <w:uiPriority w:val="39"/>
    <w:unhideWhenUsed/>
    <w:qFormat/>
    <w:rsid w:val="00816A7F"/>
    <w:pPr>
      <w:spacing w:after="0"/>
      <w:ind w:left="1760"/>
    </w:pPr>
    <w:rPr>
      <w:szCs w:val="18"/>
    </w:rPr>
  </w:style>
  <w:style w:type="character" w:styleId="Hypertextovodkaz">
    <w:name w:val="Hyperlink"/>
    <w:uiPriority w:val="99"/>
    <w:unhideWhenUsed/>
    <w:rsid w:val="00405732"/>
    <w:rPr>
      <w:color w:val="0000FF"/>
      <w:u w:val="single"/>
    </w:rPr>
  </w:style>
  <w:style w:type="paragraph" w:customStyle="1" w:styleId="TPNADPIS-1slovan">
    <w:name w:val="TP_NADPIS-1_číslovaný"/>
    <w:next w:val="TPNadpis-2slovan"/>
    <w:link w:val="TPNADPIS-1slovanChar"/>
    <w:qFormat/>
    <w:rsid w:val="007E3A4A"/>
    <w:pPr>
      <w:keepNext/>
      <w:numPr>
        <w:numId w:val="1"/>
      </w:numPr>
      <w:spacing w:before="240"/>
      <w:jc w:val="both"/>
      <w:outlineLvl w:val="0"/>
    </w:pPr>
    <w:rPr>
      <w:b/>
      <w:caps/>
      <w:sz w:val="24"/>
      <w:szCs w:val="24"/>
      <w:lang w:eastAsia="en-US"/>
    </w:rPr>
  </w:style>
  <w:style w:type="character" w:customStyle="1" w:styleId="TPNADPIS-1slovanChar">
    <w:name w:val="TP_NADPIS-1_číslovaný Char"/>
    <w:link w:val="TPNADPIS-1slovan"/>
    <w:rsid w:val="007E3A4A"/>
    <w:rPr>
      <w:b/>
      <w:caps/>
      <w:sz w:val="24"/>
      <w:szCs w:val="24"/>
      <w:lang w:eastAsia="en-US"/>
    </w:rPr>
  </w:style>
  <w:style w:type="paragraph" w:customStyle="1" w:styleId="TPText-2slovan">
    <w:name w:val="TP_Text-2_číslovaný"/>
    <w:link w:val="TPText-2slovanChar"/>
    <w:qFormat/>
    <w:rsid w:val="00841C18"/>
    <w:pPr>
      <w:numPr>
        <w:ilvl w:val="3"/>
        <w:numId w:val="1"/>
      </w:numPr>
      <w:tabs>
        <w:tab w:val="clear" w:pos="2808"/>
        <w:tab w:val="num" w:pos="1985"/>
      </w:tabs>
      <w:spacing w:before="80"/>
      <w:ind w:left="1985"/>
      <w:jc w:val="both"/>
    </w:pPr>
    <w:rPr>
      <w:szCs w:val="22"/>
      <w:lang w:eastAsia="en-US"/>
    </w:rPr>
  </w:style>
  <w:style w:type="character" w:customStyle="1" w:styleId="TPText-2slovanChar">
    <w:name w:val="TP_Text-2_číslovaný Char"/>
    <w:link w:val="TPText-2slovan"/>
    <w:rsid w:val="00841C18"/>
    <w:rPr>
      <w:szCs w:val="22"/>
      <w:lang w:eastAsia="en-US"/>
    </w:rPr>
  </w:style>
  <w:style w:type="paragraph" w:customStyle="1" w:styleId="TPNadpis-3neslovan">
    <w:name w:val="TP_Nadpis-3_nečíslovaný"/>
    <w:basedOn w:val="TPText-1slovan"/>
    <w:next w:val="TPText-1slovan"/>
    <w:link w:val="TPNadpis-3neslovanChar"/>
    <w:qFormat/>
    <w:rsid w:val="00F550C0"/>
    <w:pPr>
      <w:numPr>
        <w:ilvl w:val="0"/>
        <w:numId w:val="0"/>
      </w:numPr>
      <w:spacing w:before="120"/>
      <w:ind w:left="1021"/>
    </w:pPr>
    <w:rPr>
      <w:b/>
      <w:lang w:val="x-none"/>
    </w:rPr>
  </w:style>
  <w:style w:type="character" w:customStyle="1" w:styleId="TPNadpis-3neslovanChar">
    <w:name w:val="TP_Nadpis-3_nečíslovaný Char"/>
    <w:link w:val="TPNadpis-3neslovan"/>
    <w:rsid w:val="00F550C0"/>
    <w:rPr>
      <w:rFonts w:cs="Arial"/>
      <w:b/>
      <w:szCs w:val="22"/>
      <w:lang w:eastAsia="en-US"/>
    </w:rPr>
  </w:style>
  <w:style w:type="paragraph" w:customStyle="1" w:styleId="TPText-4neslovan">
    <w:name w:val="TP_Text-4_nečíslovaný"/>
    <w:link w:val="TPText-4neslovanChar"/>
    <w:qFormat/>
    <w:rsid w:val="00DD1CC1"/>
    <w:pPr>
      <w:spacing w:before="40"/>
      <w:ind w:left="2342"/>
      <w:jc w:val="both"/>
    </w:pPr>
    <w:rPr>
      <w:szCs w:val="22"/>
      <w:lang w:eastAsia="en-US"/>
    </w:rPr>
  </w:style>
  <w:style w:type="character" w:customStyle="1" w:styleId="TPText-4neslovanChar">
    <w:name w:val="TP_Text-4_nečíslovaný Char"/>
    <w:link w:val="TPText-4neslovan"/>
    <w:rsid w:val="00DD1CC1"/>
    <w:rPr>
      <w:szCs w:val="22"/>
      <w:lang w:eastAsia="en-US" w:bidi="ar-SA"/>
    </w:rPr>
  </w:style>
  <w:style w:type="character" w:customStyle="1" w:styleId="TPText-4abcChar">
    <w:name w:val="TP_Text-4_a)b)c) Char"/>
    <w:link w:val="TPText-4abc"/>
    <w:rsid w:val="00DD1CC1"/>
    <w:rPr>
      <w:rFonts w:cs="Arial"/>
      <w:szCs w:val="22"/>
      <w:lang w:eastAsia="en-US"/>
    </w:rPr>
  </w:style>
  <w:style w:type="character" w:customStyle="1" w:styleId="TPText-2neslovanChar">
    <w:name w:val="TP_Text-2_nečíslovaný Char"/>
    <w:link w:val="TPText-2neslovan"/>
    <w:rsid w:val="007E256E"/>
    <w:rPr>
      <w:rFonts w:cs="Arial"/>
      <w:szCs w:val="22"/>
      <w:lang w:eastAsia="en-US"/>
    </w:rPr>
  </w:style>
  <w:style w:type="paragraph" w:customStyle="1" w:styleId="TPText-2neslovan">
    <w:name w:val="TP_Text-2_nečíslovaný"/>
    <w:basedOn w:val="TPText-2slovan"/>
    <w:link w:val="TPText-2neslovanChar"/>
    <w:qFormat/>
    <w:rsid w:val="007E256E"/>
    <w:pPr>
      <w:numPr>
        <w:ilvl w:val="0"/>
        <w:numId w:val="0"/>
      </w:numPr>
      <w:ind w:left="1985"/>
    </w:pPr>
    <w:rPr>
      <w:lang w:val="x-none"/>
    </w:rPr>
  </w:style>
  <w:style w:type="paragraph" w:customStyle="1" w:styleId="TPText-4abc">
    <w:name w:val="TP_Text-4_a)b)c)"/>
    <w:basedOn w:val="TPText-4neslovan"/>
    <w:link w:val="TPText-4abcChar"/>
    <w:qFormat/>
    <w:rsid w:val="00E26B36"/>
    <w:pPr>
      <w:numPr>
        <w:numId w:val="3"/>
      </w:numPr>
      <w:tabs>
        <w:tab w:val="left" w:pos="2347"/>
      </w:tabs>
    </w:pPr>
    <w:rPr>
      <w:lang w:val="x-none"/>
    </w:rPr>
  </w:style>
  <w:style w:type="paragraph" w:customStyle="1" w:styleId="TPText-1abc">
    <w:name w:val="TP_Text-1_a)b)c)"/>
    <w:basedOn w:val="TPText-1slovan"/>
    <w:link w:val="TPText-1abcChar"/>
    <w:qFormat/>
    <w:rsid w:val="006C0184"/>
    <w:pPr>
      <w:numPr>
        <w:ilvl w:val="0"/>
        <w:numId w:val="2"/>
      </w:numPr>
    </w:pPr>
    <w:rPr>
      <w:lang w:val="x-none"/>
    </w:rPr>
  </w:style>
  <w:style w:type="character" w:customStyle="1" w:styleId="TPText-1abcChar">
    <w:name w:val="TP_Text-1_a)b)c) Char"/>
    <w:link w:val="TPText-1abc"/>
    <w:rsid w:val="006C0184"/>
    <w:rPr>
      <w:rFonts w:cs="Arial"/>
      <w:szCs w:val="22"/>
      <w:lang w:eastAsia="en-US"/>
    </w:rPr>
  </w:style>
  <w:style w:type="paragraph" w:customStyle="1" w:styleId="TPText-3neslovan">
    <w:name w:val="TP_Text-3_nečíslovaný"/>
    <w:link w:val="TPText-3neslovanChar"/>
    <w:qFormat/>
    <w:rsid w:val="00DD1CC1"/>
    <w:pPr>
      <w:spacing w:before="40"/>
      <w:ind w:left="1361"/>
      <w:jc w:val="both"/>
    </w:pPr>
    <w:rPr>
      <w:szCs w:val="22"/>
      <w:lang w:eastAsia="en-US"/>
    </w:rPr>
  </w:style>
  <w:style w:type="character" w:customStyle="1" w:styleId="TPText-3neslovanChar">
    <w:name w:val="TP_Text-3_nečíslovaný Char"/>
    <w:link w:val="TPText-3neslovan"/>
    <w:rsid w:val="00DD1CC1"/>
    <w:rPr>
      <w:szCs w:val="22"/>
      <w:lang w:eastAsia="en-US" w:bidi="ar-SA"/>
    </w:rPr>
  </w:style>
  <w:style w:type="paragraph" w:customStyle="1" w:styleId="TPText-1neslovan">
    <w:name w:val="TP_Text-1_nečíslovaný"/>
    <w:basedOn w:val="TPText-1slovan"/>
    <w:link w:val="TPText-1neslovanChar"/>
    <w:qFormat/>
    <w:rsid w:val="0076389C"/>
    <w:pPr>
      <w:numPr>
        <w:ilvl w:val="0"/>
        <w:numId w:val="0"/>
      </w:numPr>
      <w:ind w:left="1021"/>
    </w:pPr>
    <w:rPr>
      <w:lang w:val="x-none"/>
    </w:rPr>
  </w:style>
  <w:style w:type="character" w:customStyle="1" w:styleId="TPText-1neslovanChar">
    <w:name w:val="TP_Text-1_nečíslovaný Char"/>
    <w:link w:val="TPText-1neslovan"/>
    <w:rsid w:val="0076389C"/>
    <w:rPr>
      <w:rFonts w:cs="Arial"/>
      <w:szCs w:val="22"/>
      <w:lang w:eastAsia="en-US"/>
    </w:rPr>
  </w:style>
  <w:style w:type="paragraph" w:styleId="Nadpisobsahu">
    <w:name w:val="TOC Heading"/>
    <w:basedOn w:val="Nadpis1"/>
    <w:next w:val="Normln"/>
    <w:uiPriority w:val="39"/>
    <w:semiHidden/>
    <w:unhideWhenUsed/>
    <w:qFormat/>
    <w:rsid w:val="00134105"/>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134105"/>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34105"/>
    <w:rPr>
      <w:rFonts w:ascii="Tahoma" w:hAnsi="Tahoma" w:cs="Tahoma"/>
      <w:sz w:val="16"/>
      <w:szCs w:val="16"/>
      <w:lang w:eastAsia="en-US"/>
    </w:rPr>
  </w:style>
  <w:style w:type="paragraph" w:customStyle="1" w:styleId="TPNADPIS-1neslovn">
    <w:name w:val="TP_NADPIS-1_nečíslování"/>
    <w:basedOn w:val="TPNADPIS-1slovan"/>
    <w:link w:val="TPNADPIS-1neslovnChar"/>
    <w:qFormat/>
    <w:rsid w:val="00842F57"/>
    <w:pPr>
      <w:numPr>
        <w:numId w:val="0"/>
      </w:numPr>
    </w:pPr>
    <w:rPr>
      <w:lang w:val="x-none"/>
    </w:rPr>
  </w:style>
  <w:style w:type="character" w:customStyle="1" w:styleId="TPNADPIS-1neslovnChar">
    <w:name w:val="TP_NADPIS-1_nečíslování Char"/>
    <w:link w:val="TPNADPIS-1neslovn"/>
    <w:rsid w:val="00842F57"/>
    <w:rPr>
      <w:rFonts w:cs="Arial"/>
      <w:b/>
      <w:caps/>
      <w:sz w:val="24"/>
      <w:szCs w:val="24"/>
      <w:lang w:eastAsia="en-US"/>
    </w:rPr>
  </w:style>
  <w:style w:type="paragraph" w:customStyle="1" w:styleId="TPObsah1">
    <w:name w:val="TP_Obsah_1"/>
    <w:basedOn w:val="Obsah1"/>
    <w:qFormat/>
    <w:rsid w:val="007E256E"/>
    <w:pPr>
      <w:tabs>
        <w:tab w:val="left" w:pos="880"/>
        <w:tab w:val="right" w:leader="dot" w:pos="9060"/>
      </w:tabs>
    </w:pPr>
    <w:rPr>
      <w:noProof/>
      <w:sz w:val="22"/>
    </w:rPr>
  </w:style>
  <w:style w:type="paragraph" w:customStyle="1" w:styleId="TPTitul2">
    <w:name w:val="TP_Titul_2"/>
    <w:basedOn w:val="TPTitul1"/>
    <w:link w:val="TPTitul2Char"/>
    <w:qFormat/>
    <w:rsid w:val="00816A7F"/>
    <w:rPr>
      <w:sz w:val="36"/>
      <w:szCs w:val="36"/>
    </w:rPr>
  </w:style>
  <w:style w:type="paragraph" w:customStyle="1" w:styleId="TPTitul1">
    <w:name w:val="TP_Titul_1"/>
    <w:basedOn w:val="Normln"/>
    <w:link w:val="TPTitul1Char"/>
    <w:qFormat/>
    <w:rsid w:val="007E256E"/>
    <w:pPr>
      <w:jc w:val="center"/>
    </w:pPr>
    <w:rPr>
      <w:b/>
      <w:sz w:val="48"/>
      <w:szCs w:val="48"/>
      <w:lang w:val="x-none"/>
    </w:rPr>
  </w:style>
  <w:style w:type="character" w:customStyle="1" w:styleId="TPTitul1Char">
    <w:name w:val="TP_Titul_1 Char"/>
    <w:link w:val="TPTitul1"/>
    <w:rsid w:val="007E256E"/>
    <w:rPr>
      <w:rFonts w:cs="Arial"/>
      <w:b/>
      <w:sz w:val="48"/>
      <w:szCs w:val="48"/>
      <w:lang w:eastAsia="en-US"/>
    </w:rPr>
  </w:style>
  <w:style w:type="character" w:customStyle="1" w:styleId="TPTitul2Char">
    <w:name w:val="TP_Titul_2 Char"/>
    <w:link w:val="TPTitul2"/>
    <w:rsid w:val="00816A7F"/>
    <w:rPr>
      <w:rFonts w:cs="Arial"/>
      <w:b/>
      <w:sz w:val="36"/>
      <w:szCs w:val="36"/>
      <w:lang w:eastAsia="en-US"/>
    </w:rPr>
  </w:style>
  <w:style w:type="paragraph" w:customStyle="1" w:styleId="TPZhlav">
    <w:name w:val="TP_Záhlaví"/>
    <w:basedOn w:val="Normln"/>
    <w:link w:val="TPZhlavChar"/>
    <w:qFormat/>
    <w:rsid w:val="001E091F"/>
    <w:pPr>
      <w:pBdr>
        <w:bottom w:val="single" w:sz="4" w:space="1" w:color="auto"/>
      </w:pBdr>
      <w:tabs>
        <w:tab w:val="center" w:pos="4536"/>
        <w:tab w:val="right" w:pos="9072"/>
      </w:tabs>
      <w:spacing w:after="0" w:line="240" w:lineRule="auto"/>
      <w:jc w:val="right"/>
    </w:pPr>
    <w:rPr>
      <w:lang w:val="x-none"/>
    </w:rPr>
  </w:style>
  <w:style w:type="character" w:customStyle="1" w:styleId="TPZhlavChar">
    <w:name w:val="TP_Záhlaví Char"/>
    <w:link w:val="TPZhlav"/>
    <w:rsid w:val="00816A7F"/>
    <w:rPr>
      <w:rFonts w:cs="Arial"/>
      <w:sz w:val="22"/>
      <w:szCs w:val="22"/>
      <w:lang w:eastAsia="en-US"/>
    </w:rPr>
  </w:style>
  <w:style w:type="paragraph" w:customStyle="1" w:styleId="TPZpat">
    <w:name w:val="TP_Zápatí"/>
    <w:basedOn w:val="Zpat"/>
    <w:link w:val="TPZpatChar"/>
    <w:qFormat/>
    <w:rsid w:val="00816A7F"/>
    <w:pPr>
      <w:spacing w:after="0"/>
      <w:jc w:val="center"/>
    </w:pPr>
    <w:rPr>
      <w:sz w:val="24"/>
    </w:rPr>
  </w:style>
  <w:style w:type="character" w:customStyle="1" w:styleId="TPZpatChar">
    <w:name w:val="TP_Zápatí Char"/>
    <w:link w:val="TPZpat"/>
    <w:rsid w:val="00816A7F"/>
    <w:rPr>
      <w:sz w:val="24"/>
      <w:szCs w:val="22"/>
      <w:lang w:eastAsia="en-US"/>
    </w:rPr>
  </w:style>
  <w:style w:type="paragraph" w:customStyle="1" w:styleId="TPTitul3">
    <w:name w:val="TP_Titul_3"/>
    <w:basedOn w:val="TPTitul1"/>
    <w:link w:val="TPTitul3Char"/>
    <w:qFormat/>
    <w:rsid w:val="00816A7F"/>
    <w:pPr>
      <w:spacing w:after="0"/>
    </w:pPr>
    <w:rPr>
      <w:b w:val="0"/>
      <w:sz w:val="24"/>
      <w:szCs w:val="24"/>
    </w:rPr>
  </w:style>
  <w:style w:type="character" w:customStyle="1" w:styleId="TPTitul3Char">
    <w:name w:val="TP_Titul_3 Char"/>
    <w:link w:val="TPTitul3"/>
    <w:rsid w:val="00816A7F"/>
    <w:rPr>
      <w:rFonts w:cs="Arial"/>
      <w:sz w:val="24"/>
      <w:szCs w:val="24"/>
      <w:lang w:eastAsia="en-US"/>
    </w:rPr>
  </w:style>
  <w:style w:type="paragraph" w:customStyle="1" w:styleId="TPZpat2ra">
    <w:name w:val="TP_Zápatí_2_čára"/>
    <w:basedOn w:val="TPZpat"/>
    <w:link w:val="TPZpat2raChar"/>
    <w:qFormat/>
    <w:rsid w:val="00036C42"/>
    <w:pPr>
      <w:pBdr>
        <w:top w:val="single" w:sz="4" w:space="1" w:color="auto"/>
      </w:pBdr>
    </w:pPr>
  </w:style>
  <w:style w:type="character" w:customStyle="1" w:styleId="TPZpat2raChar">
    <w:name w:val="TP_Zápatí_2_čára Char"/>
    <w:link w:val="TPZpat2ra"/>
    <w:rsid w:val="00036C42"/>
    <w:rPr>
      <w:sz w:val="24"/>
      <w:szCs w:val="22"/>
      <w:lang w:eastAsia="en-US"/>
    </w:rPr>
  </w:style>
  <w:style w:type="paragraph" w:customStyle="1" w:styleId="TPNadpis-4neslovan">
    <w:name w:val="TP_Nadpis-4_nečíslovaný"/>
    <w:basedOn w:val="TPNadpis-3neslovan"/>
    <w:link w:val="TPNadpis-4neslovanChar"/>
    <w:qFormat/>
    <w:rsid w:val="003C5908"/>
    <w:pPr>
      <w:tabs>
        <w:tab w:val="left" w:pos="1985"/>
      </w:tabs>
      <w:ind w:left="1985"/>
    </w:pPr>
  </w:style>
  <w:style w:type="character" w:customStyle="1" w:styleId="TPNadpis-4neslovanChar">
    <w:name w:val="TP_Nadpis-4_nečíslovaný Char"/>
    <w:link w:val="TPNadpis-4neslovan"/>
    <w:rsid w:val="003C5908"/>
    <w:rPr>
      <w:rFonts w:cs="Arial"/>
      <w:b/>
      <w:szCs w:val="22"/>
      <w:lang w:eastAsia="en-US"/>
    </w:rPr>
  </w:style>
  <w:style w:type="paragraph" w:customStyle="1" w:styleId="TPZkratkavklad">
    <w:name w:val="TP_Zkratka_výklad"/>
    <w:link w:val="TPZkratkavkladChar"/>
    <w:qFormat/>
    <w:rsid w:val="003D7A0B"/>
    <w:pPr>
      <w:tabs>
        <w:tab w:val="left" w:pos="1418"/>
      </w:tabs>
      <w:spacing w:before="40" w:after="40"/>
    </w:pPr>
    <w:rPr>
      <w:sz w:val="22"/>
      <w:szCs w:val="22"/>
      <w:lang w:eastAsia="en-US"/>
    </w:rPr>
  </w:style>
  <w:style w:type="character" w:customStyle="1" w:styleId="TPZkratkavkladChar">
    <w:name w:val="TP_Zkratka_výklad Char"/>
    <w:link w:val="TPZkratkavklad"/>
    <w:rsid w:val="003D7A0B"/>
    <w:rPr>
      <w:sz w:val="22"/>
      <w:szCs w:val="22"/>
      <w:lang w:eastAsia="en-US" w:bidi="ar-SA"/>
    </w:rPr>
  </w:style>
  <w:style w:type="paragraph" w:customStyle="1" w:styleId="TPText-0neslovan">
    <w:name w:val="TP_Text-0_nečíslovaný"/>
    <w:basedOn w:val="Normln"/>
    <w:link w:val="TPText-0neslovanChar"/>
    <w:qFormat/>
    <w:rsid w:val="00E17170"/>
    <w:pPr>
      <w:tabs>
        <w:tab w:val="left" w:pos="964"/>
      </w:tabs>
      <w:spacing w:before="80" w:after="0" w:line="240" w:lineRule="auto"/>
      <w:jc w:val="both"/>
    </w:pPr>
    <w:rPr>
      <w:lang w:val="x-none"/>
    </w:rPr>
  </w:style>
  <w:style w:type="character" w:customStyle="1" w:styleId="TPText-0neslovanChar">
    <w:name w:val="TP_Text-0_nečíslovaný Char"/>
    <w:link w:val="TPText-0neslovan"/>
    <w:rsid w:val="00E17170"/>
    <w:rPr>
      <w:rFonts w:cs="Arial"/>
      <w:b w:val="0"/>
      <w:sz w:val="22"/>
      <w:szCs w:val="22"/>
      <w:lang w:eastAsia="en-US"/>
    </w:rPr>
  </w:style>
  <w:style w:type="paragraph" w:customStyle="1" w:styleId="TPText-0Boldneslovan">
    <w:name w:val="TP_Text-0_Bold_nečíslovaný"/>
    <w:basedOn w:val="TPText-0neslovan"/>
    <w:link w:val="TPText-0BoldneslovanChar"/>
    <w:qFormat/>
    <w:rsid w:val="00083F78"/>
    <w:rPr>
      <w:b/>
    </w:rPr>
  </w:style>
  <w:style w:type="character" w:customStyle="1" w:styleId="TPText-0BoldneslovanChar">
    <w:name w:val="TP_Text-0_Bold_nečíslovaný Char"/>
    <w:link w:val="TPText-0Boldneslovan"/>
    <w:rsid w:val="00083F78"/>
    <w:rPr>
      <w:rFonts w:cs="Arial"/>
      <w:b/>
      <w:sz w:val="22"/>
      <w:szCs w:val="22"/>
      <w:lang w:eastAsia="en-US"/>
    </w:rPr>
  </w:style>
  <w:style w:type="paragraph" w:styleId="Textkomente">
    <w:name w:val="annotation text"/>
    <w:basedOn w:val="Normln"/>
    <w:link w:val="TextkomenteChar"/>
    <w:uiPriority w:val="99"/>
    <w:rsid w:val="00C77C6D"/>
    <w:pPr>
      <w:widowControl w:val="0"/>
      <w:autoSpaceDE w:val="0"/>
      <w:autoSpaceDN w:val="0"/>
      <w:adjustRightInd w:val="0"/>
      <w:spacing w:before="200" w:after="0" w:line="320" w:lineRule="auto"/>
    </w:pPr>
    <w:rPr>
      <w:rFonts w:ascii="Arial" w:eastAsia="Times New Roman" w:hAnsi="Arial"/>
      <w:sz w:val="20"/>
      <w:szCs w:val="20"/>
      <w:lang w:val="x-none" w:eastAsia="x-none"/>
    </w:rPr>
  </w:style>
  <w:style w:type="character" w:customStyle="1" w:styleId="TextkomenteChar">
    <w:name w:val="Text komentáře Char"/>
    <w:link w:val="Textkomente"/>
    <w:uiPriority w:val="99"/>
    <w:rsid w:val="00C77C6D"/>
    <w:rPr>
      <w:rFonts w:ascii="Arial" w:eastAsia="Times New Roman" w:hAnsi="Arial" w:cs="Arial"/>
    </w:rPr>
  </w:style>
  <w:style w:type="character" w:styleId="Odkaznakoment">
    <w:name w:val="annotation reference"/>
    <w:uiPriority w:val="99"/>
    <w:semiHidden/>
    <w:rsid w:val="00C77C6D"/>
    <w:rPr>
      <w:sz w:val="16"/>
      <w:szCs w:val="16"/>
    </w:rPr>
  </w:style>
  <w:style w:type="paragraph" w:styleId="Zkladntext">
    <w:name w:val="Body Text"/>
    <w:basedOn w:val="Normln"/>
    <w:link w:val="ZkladntextChar"/>
    <w:rsid w:val="00AF0475"/>
    <w:pPr>
      <w:tabs>
        <w:tab w:val="left" w:pos="705"/>
      </w:tabs>
      <w:spacing w:after="0" w:line="240" w:lineRule="auto"/>
    </w:pPr>
    <w:rPr>
      <w:rFonts w:ascii="Times New Roman" w:eastAsia="Times New Roman" w:hAnsi="Times New Roman"/>
      <w:szCs w:val="20"/>
      <w:lang w:val="x-none" w:eastAsia="x-none"/>
    </w:rPr>
  </w:style>
  <w:style w:type="character" w:customStyle="1" w:styleId="ZkladntextChar">
    <w:name w:val="Základní text Char"/>
    <w:link w:val="Zkladntext"/>
    <w:rsid w:val="00AF0475"/>
    <w:rPr>
      <w:rFonts w:ascii="Times New Roman" w:eastAsia="Times New Roman" w:hAnsi="Times New Roman"/>
      <w:sz w:val="22"/>
    </w:rPr>
  </w:style>
  <w:style w:type="paragraph" w:styleId="Bibliografie">
    <w:name w:val="Bibliography"/>
    <w:basedOn w:val="Normln"/>
    <w:next w:val="Normln"/>
    <w:uiPriority w:val="37"/>
    <w:unhideWhenUsed/>
    <w:rsid w:val="00AF0475"/>
  </w:style>
  <w:style w:type="character" w:styleId="Zvraznn">
    <w:name w:val="Emphasis"/>
    <w:qFormat/>
    <w:rsid w:val="00AF0475"/>
    <w:rPr>
      <w:rFonts w:cs="Arial"/>
      <w:b/>
    </w:rPr>
  </w:style>
  <w:style w:type="paragraph" w:styleId="Pedmtkomente">
    <w:name w:val="annotation subject"/>
    <w:basedOn w:val="Textkomente"/>
    <w:next w:val="Textkomente"/>
    <w:link w:val="PedmtkomenteChar"/>
    <w:uiPriority w:val="99"/>
    <w:semiHidden/>
    <w:unhideWhenUsed/>
    <w:rsid w:val="00AF0475"/>
    <w:pPr>
      <w:widowControl/>
      <w:autoSpaceDE/>
      <w:autoSpaceDN/>
      <w:adjustRightInd/>
      <w:spacing w:before="0" w:after="200" w:line="276" w:lineRule="auto"/>
    </w:pPr>
    <w:rPr>
      <w:b/>
      <w:bCs/>
      <w:lang w:eastAsia="en-US"/>
    </w:rPr>
  </w:style>
  <w:style w:type="character" w:customStyle="1" w:styleId="PedmtkomenteChar">
    <w:name w:val="Předmět komentáře Char"/>
    <w:link w:val="Pedmtkomente"/>
    <w:uiPriority w:val="99"/>
    <w:semiHidden/>
    <w:rsid w:val="00AF0475"/>
    <w:rPr>
      <w:rFonts w:ascii="Arial" w:eastAsia="Times New Roman" w:hAnsi="Arial" w:cs="Arial"/>
      <w:b/>
      <w:bCs/>
      <w:lang w:eastAsia="en-US"/>
    </w:rPr>
  </w:style>
  <w:style w:type="character" w:styleId="Siln">
    <w:name w:val="Strong"/>
    <w:aliases w:val="Tučně slovo"/>
    <w:qFormat/>
    <w:rsid w:val="00AF0475"/>
    <w:rPr>
      <w:b/>
      <w:bCs/>
    </w:rPr>
  </w:style>
  <w:style w:type="paragraph" w:customStyle="1" w:styleId="TPText-4odrka">
    <w:name w:val="TP_Text-4_• odrážka"/>
    <w:basedOn w:val="TPText-4neslovan"/>
    <w:link w:val="TPText-4odrkaChar"/>
    <w:qFormat/>
    <w:rsid w:val="00CE35DF"/>
    <w:pPr>
      <w:numPr>
        <w:numId w:val="7"/>
      </w:numPr>
      <w:ind w:left="2721" w:hanging="340"/>
    </w:pPr>
    <w:rPr>
      <w:lang w:val="x-none"/>
    </w:rPr>
  </w:style>
  <w:style w:type="character" w:customStyle="1" w:styleId="TPText-4odrkaChar">
    <w:name w:val="TP_Text-4_• odrážka Char"/>
    <w:link w:val="TPText-4odrka"/>
    <w:rsid w:val="00DD1CC1"/>
    <w:rPr>
      <w:rFonts w:cs="Arial"/>
      <w:szCs w:val="22"/>
      <w:lang w:eastAsia="en-US"/>
    </w:rPr>
  </w:style>
  <w:style w:type="character" w:customStyle="1" w:styleId="TPText-4-odrkaChar">
    <w:name w:val="TP_Text-4_- odrážka Char"/>
    <w:link w:val="TPText-4-odrka"/>
    <w:rsid w:val="00DD1CC1"/>
    <w:rPr>
      <w:rFonts w:cs="Arial"/>
      <w:szCs w:val="22"/>
      <w:lang w:eastAsia="en-US"/>
    </w:rPr>
  </w:style>
  <w:style w:type="paragraph" w:customStyle="1" w:styleId="TPText-4-odrka">
    <w:name w:val="TP_Text-4_- odrážka"/>
    <w:basedOn w:val="TPText-4neslovan"/>
    <w:link w:val="TPText-4-odrkaChar"/>
    <w:qFormat/>
    <w:rsid w:val="00E26B36"/>
    <w:pPr>
      <w:numPr>
        <w:numId w:val="6"/>
      </w:numPr>
      <w:ind w:left="2738" w:hanging="357"/>
    </w:pPr>
    <w:rPr>
      <w:lang w:val="x-none"/>
    </w:rPr>
  </w:style>
  <w:style w:type="paragraph" w:customStyle="1" w:styleId="TPTExt-3-odrka">
    <w:name w:val="TP_TExt-3_- odrážka"/>
    <w:basedOn w:val="TPText-3neslovan"/>
    <w:link w:val="TPTExt-3-odrkaChar"/>
    <w:qFormat/>
    <w:rsid w:val="00210D8E"/>
    <w:pPr>
      <w:numPr>
        <w:numId w:val="5"/>
      </w:numPr>
      <w:ind w:left="1718" w:hanging="357"/>
    </w:pPr>
    <w:rPr>
      <w:lang w:val="x-none"/>
    </w:rPr>
  </w:style>
  <w:style w:type="character" w:customStyle="1" w:styleId="TPTExt-3-odrkaChar">
    <w:name w:val="TP_TExt-3_- odrážka Char"/>
    <w:link w:val="TPTExt-3-odrka"/>
    <w:rsid w:val="00210D8E"/>
    <w:rPr>
      <w:rFonts w:cs="Arial"/>
      <w:szCs w:val="22"/>
      <w:lang w:eastAsia="en-US"/>
    </w:rPr>
  </w:style>
  <w:style w:type="paragraph" w:customStyle="1" w:styleId="TPText-3odrka">
    <w:name w:val="TP_Text-3_• odrážka"/>
    <w:basedOn w:val="TPText-3neslovan"/>
    <w:link w:val="TPText-3odrkaChar"/>
    <w:qFormat/>
    <w:rsid w:val="00210D8E"/>
    <w:pPr>
      <w:numPr>
        <w:numId w:val="8"/>
      </w:numPr>
      <w:ind w:left="1718" w:hanging="357"/>
    </w:pPr>
    <w:rPr>
      <w:lang w:val="x-none"/>
    </w:rPr>
  </w:style>
  <w:style w:type="character" w:customStyle="1" w:styleId="TPText-3odrkaChar">
    <w:name w:val="TP_Text-3_• odrážka Char"/>
    <w:link w:val="TPText-3odrka"/>
    <w:rsid w:val="00210D8E"/>
    <w:rPr>
      <w:rFonts w:cs="Arial"/>
      <w:szCs w:val="22"/>
      <w:lang w:eastAsia="en-US"/>
    </w:rPr>
  </w:style>
  <w:style w:type="paragraph" w:customStyle="1" w:styleId="TPText-1odrka">
    <w:name w:val="TP_Text-1_• odrážka"/>
    <w:basedOn w:val="TPText-1slovan"/>
    <w:link w:val="TPText-1odrkaChar"/>
    <w:qFormat/>
    <w:rsid w:val="00170232"/>
    <w:pPr>
      <w:numPr>
        <w:ilvl w:val="0"/>
        <w:numId w:val="9"/>
      </w:numPr>
      <w:spacing w:before="40"/>
      <w:ind w:left="1378" w:hanging="357"/>
    </w:pPr>
    <w:rPr>
      <w:lang w:val="x-none"/>
    </w:rPr>
  </w:style>
  <w:style w:type="character" w:customStyle="1" w:styleId="TPText-1odrkaChar">
    <w:name w:val="TP_Text-1_• odrážka Char"/>
    <w:link w:val="TPText-1odrka"/>
    <w:rsid w:val="00170232"/>
    <w:rPr>
      <w:rFonts w:cs="Arial"/>
      <w:szCs w:val="22"/>
      <w:lang w:eastAsia="en-US"/>
    </w:rPr>
  </w:style>
  <w:style w:type="paragraph" w:customStyle="1" w:styleId="TPZkratka">
    <w:name w:val="TP_Zkratka"/>
    <w:qFormat/>
    <w:rsid w:val="003D7A0B"/>
    <w:pPr>
      <w:tabs>
        <w:tab w:val="left" w:leader="dot" w:pos="1413"/>
      </w:tabs>
      <w:spacing w:before="40" w:after="40"/>
    </w:pPr>
    <w:rPr>
      <w:rFonts w:cs="Arial"/>
      <w:b/>
      <w:sz w:val="22"/>
      <w:szCs w:val="22"/>
      <w:lang w:eastAsia="en-US"/>
    </w:rPr>
  </w:style>
  <w:style w:type="paragraph" w:customStyle="1" w:styleId="TPText-1123">
    <w:name w:val="TP_Text-1_1)2)3)"/>
    <w:basedOn w:val="TPText-1slovan"/>
    <w:link w:val="TPText-1123Char"/>
    <w:qFormat/>
    <w:rsid w:val="00170232"/>
    <w:pPr>
      <w:numPr>
        <w:ilvl w:val="0"/>
        <w:numId w:val="10"/>
      </w:numPr>
      <w:spacing w:before="40"/>
    </w:pPr>
    <w:rPr>
      <w:lang w:val="x-none"/>
    </w:rPr>
  </w:style>
  <w:style w:type="character" w:customStyle="1" w:styleId="TPText-1123Char">
    <w:name w:val="TP_Text-1_1)2)3) Char"/>
    <w:link w:val="TPText-1123"/>
    <w:rsid w:val="00AE2912"/>
    <w:rPr>
      <w:rFonts w:cs="Arial"/>
      <w:szCs w:val="22"/>
      <w:lang w:eastAsia="en-US"/>
    </w:rPr>
  </w:style>
  <w:style w:type="paragraph" w:customStyle="1" w:styleId="TPText-11230">
    <w:name w:val="TP_Text-1_1.2.3."/>
    <w:basedOn w:val="TPText-1slovan"/>
    <w:rsid w:val="004C14FD"/>
    <w:pPr>
      <w:numPr>
        <w:ilvl w:val="0"/>
        <w:numId w:val="11"/>
      </w:numPr>
    </w:pPr>
    <w:rPr>
      <w:rFonts w:cs="Calibri"/>
      <w:szCs w:val="20"/>
      <w:lang w:eastAsia="cs-CZ"/>
    </w:rPr>
  </w:style>
  <w:style w:type="paragraph" w:customStyle="1" w:styleId="TPText-2odrka">
    <w:name w:val="TP_Text-2_• odrážka"/>
    <w:basedOn w:val="TPText-2slovan"/>
    <w:link w:val="TPText-2odrkaChar"/>
    <w:qFormat/>
    <w:rsid w:val="002B3EFE"/>
    <w:pPr>
      <w:numPr>
        <w:ilvl w:val="0"/>
        <w:numId w:val="12"/>
      </w:numPr>
      <w:tabs>
        <w:tab w:val="left" w:pos="2342"/>
      </w:tabs>
      <w:ind w:left="2342" w:hanging="357"/>
    </w:pPr>
    <w:rPr>
      <w:lang w:val="x-none"/>
    </w:rPr>
  </w:style>
  <w:style w:type="character" w:customStyle="1" w:styleId="TPText-2odrkaChar">
    <w:name w:val="TP_Text-2_• odrážka Char"/>
    <w:link w:val="TPText-2odrka"/>
    <w:rsid w:val="002B3EFE"/>
    <w:rPr>
      <w:rFonts w:cs="Arial"/>
      <w:szCs w:val="22"/>
      <w:lang w:eastAsia="en-US"/>
    </w:rPr>
  </w:style>
  <w:style w:type="paragraph" w:customStyle="1" w:styleId="TPText-2123">
    <w:name w:val="TP_Text-2_1)2)3)"/>
    <w:basedOn w:val="TPText-2slovan"/>
    <w:link w:val="TPText-2123Char"/>
    <w:qFormat/>
    <w:rsid w:val="00F56041"/>
    <w:pPr>
      <w:numPr>
        <w:ilvl w:val="0"/>
        <w:numId w:val="13"/>
      </w:numPr>
    </w:pPr>
    <w:rPr>
      <w:lang w:val="x-none"/>
    </w:rPr>
  </w:style>
  <w:style w:type="character" w:customStyle="1" w:styleId="TPText-2123Char">
    <w:name w:val="TP_Text-2_1)2)3) Char"/>
    <w:link w:val="TPText-2123"/>
    <w:rsid w:val="00F56041"/>
    <w:rPr>
      <w:rFonts w:cs="Arial"/>
      <w:szCs w:val="22"/>
      <w:lang w:eastAsia="en-US"/>
    </w:rPr>
  </w:style>
  <w:style w:type="paragraph" w:customStyle="1" w:styleId="TPText-1-odrka">
    <w:name w:val="TP_Text-1_- odrážka"/>
    <w:basedOn w:val="TPText-1slovan"/>
    <w:link w:val="TPText-1-odrkaChar"/>
    <w:qFormat/>
    <w:rsid w:val="00210D8E"/>
    <w:pPr>
      <w:numPr>
        <w:ilvl w:val="0"/>
        <w:numId w:val="14"/>
      </w:numPr>
      <w:spacing w:before="40"/>
      <w:ind w:left="1378" w:hanging="357"/>
    </w:pPr>
    <w:rPr>
      <w:lang w:val="x-none"/>
    </w:rPr>
  </w:style>
  <w:style w:type="character" w:customStyle="1" w:styleId="TPText-1-odrkaChar">
    <w:name w:val="TP_Text-1_- odrážka Char"/>
    <w:link w:val="TPText-1-odrka"/>
    <w:rsid w:val="00210D8E"/>
    <w:rPr>
      <w:rFonts w:cs="Arial"/>
      <w:szCs w:val="22"/>
      <w:lang w:eastAsia="en-US"/>
    </w:rPr>
  </w:style>
  <w:style w:type="paragraph" w:customStyle="1" w:styleId="TPText-2-odrka">
    <w:name w:val="TP_Text-2_- odrážka"/>
    <w:basedOn w:val="TPText-2slovan"/>
    <w:link w:val="TPText-2-odrkaChar"/>
    <w:qFormat/>
    <w:rsid w:val="00210D8E"/>
    <w:pPr>
      <w:numPr>
        <w:ilvl w:val="0"/>
        <w:numId w:val="15"/>
      </w:numPr>
      <w:tabs>
        <w:tab w:val="left" w:pos="2342"/>
      </w:tabs>
      <w:spacing w:before="40"/>
      <w:ind w:left="2342" w:hanging="357"/>
    </w:pPr>
    <w:rPr>
      <w:lang w:val="x-none"/>
    </w:rPr>
  </w:style>
  <w:style w:type="character" w:customStyle="1" w:styleId="TPText-2-odrkaChar">
    <w:name w:val="TP_Text-2_- odrážka Char"/>
    <w:link w:val="TPText-2-odrka"/>
    <w:rsid w:val="00210D8E"/>
    <w:rPr>
      <w:rFonts w:cs="Arial"/>
      <w:szCs w:val="22"/>
      <w:lang w:eastAsia="en-US"/>
    </w:rPr>
  </w:style>
  <w:style w:type="paragraph" w:customStyle="1" w:styleId="TPText-2abc">
    <w:name w:val="TP_Text-2_a)b)c)"/>
    <w:basedOn w:val="TPText-2slovan"/>
    <w:link w:val="TPText-2abcChar"/>
    <w:qFormat/>
    <w:rsid w:val="00831AA6"/>
    <w:pPr>
      <w:numPr>
        <w:ilvl w:val="0"/>
        <w:numId w:val="16"/>
      </w:numPr>
      <w:spacing w:before="40"/>
    </w:pPr>
    <w:rPr>
      <w:lang w:val="x-none"/>
    </w:rPr>
  </w:style>
  <w:style w:type="character" w:customStyle="1" w:styleId="TPText-2abcChar">
    <w:name w:val="TP_Text-2_a)b)c) Char"/>
    <w:link w:val="TPText-2abc"/>
    <w:rsid w:val="00831AA6"/>
    <w:rPr>
      <w:rFonts w:cs="Arial"/>
      <w:szCs w:val="22"/>
      <w:lang w:eastAsia="en-US"/>
    </w:rPr>
  </w:style>
  <w:style w:type="paragraph" w:customStyle="1" w:styleId="TPText-3abc">
    <w:name w:val="TP_Text-3_a)b)c)"/>
    <w:basedOn w:val="TPText-3neslovan"/>
    <w:link w:val="TPText-3abcChar"/>
    <w:qFormat/>
    <w:rsid w:val="00E26B36"/>
    <w:pPr>
      <w:numPr>
        <w:numId w:val="17"/>
      </w:numPr>
    </w:pPr>
    <w:rPr>
      <w:lang w:val="x-none"/>
    </w:rPr>
  </w:style>
  <w:style w:type="character" w:customStyle="1" w:styleId="TPText-3abcChar">
    <w:name w:val="TP_Text-3_a)b)c) Char"/>
    <w:link w:val="TPText-3abc"/>
    <w:rsid w:val="00E26B36"/>
    <w:rPr>
      <w:rFonts w:cs="Arial"/>
      <w:szCs w:val="22"/>
      <w:lang w:eastAsia="en-US"/>
    </w:rPr>
  </w:style>
  <w:style w:type="paragraph" w:customStyle="1" w:styleId="TPText-3123">
    <w:name w:val="TP_Text-3_1)2)3)"/>
    <w:basedOn w:val="TPText-3neslovan"/>
    <w:link w:val="TPText-3123Char"/>
    <w:qFormat/>
    <w:rsid w:val="00E26B36"/>
    <w:pPr>
      <w:numPr>
        <w:numId w:val="18"/>
      </w:numPr>
    </w:pPr>
    <w:rPr>
      <w:lang w:val="x-none"/>
    </w:rPr>
  </w:style>
  <w:style w:type="character" w:customStyle="1" w:styleId="TPText-3123Char">
    <w:name w:val="TP_Text-3_1)2)3) Char"/>
    <w:link w:val="TPText-3123"/>
    <w:rsid w:val="00E26B36"/>
    <w:rPr>
      <w:rFonts w:cs="Arial"/>
      <w:szCs w:val="22"/>
      <w:lang w:eastAsia="en-US"/>
    </w:rPr>
  </w:style>
  <w:style w:type="paragraph" w:customStyle="1" w:styleId="TPText-4123">
    <w:name w:val="TP_Text-4_1)2)3)"/>
    <w:basedOn w:val="TPText-4neslovan"/>
    <w:link w:val="TPText-4123Char"/>
    <w:qFormat/>
    <w:rsid w:val="003604F9"/>
    <w:pPr>
      <w:numPr>
        <w:numId w:val="19"/>
      </w:numPr>
    </w:pPr>
    <w:rPr>
      <w:lang w:val="x-none"/>
    </w:rPr>
  </w:style>
  <w:style w:type="character" w:customStyle="1" w:styleId="TPText-4123Char">
    <w:name w:val="TP_Text-4_1)2)3) Char"/>
    <w:link w:val="TPText-4123"/>
    <w:rsid w:val="003604F9"/>
    <w:rPr>
      <w:rFonts w:cs="Arial"/>
      <w:szCs w:val="22"/>
      <w:lang w:eastAsia="en-US"/>
    </w:rPr>
  </w:style>
  <w:style w:type="paragraph" w:customStyle="1" w:styleId="TPText-1slovan-tun">
    <w:name w:val="TP_Text-1_ číslovaný-tučně"/>
    <w:basedOn w:val="TPText-1slovan"/>
    <w:next w:val="TPText-1slovan"/>
    <w:link w:val="TPText-1slovan-tunChar"/>
    <w:qFormat/>
    <w:rsid w:val="00B647AD"/>
    <w:rPr>
      <w:b/>
      <w:lang w:val="x-none"/>
    </w:rPr>
  </w:style>
  <w:style w:type="character" w:customStyle="1" w:styleId="TPText-1slovan-tunChar">
    <w:name w:val="TP_Text-1_ číslovaný-tučně Char"/>
    <w:link w:val="TPText-1slovan-tun"/>
    <w:rsid w:val="00B647AD"/>
    <w:rPr>
      <w:rFonts w:cs="Arial"/>
      <w:b/>
      <w:szCs w:val="22"/>
      <w:lang w:eastAsia="en-US"/>
    </w:rPr>
  </w:style>
  <w:style w:type="paragraph" w:customStyle="1" w:styleId="TPTExt-3-odrka0">
    <w:name w:val="TP_TExt-3_-odrážka"/>
    <w:basedOn w:val="TPText-3abc"/>
    <w:link w:val="TPTExt-3-odrkaChar0"/>
    <w:qFormat/>
    <w:rsid w:val="00A40CB3"/>
    <w:pPr>
      <w:numPr>
        <w:numId w:val="0"/>
      </w:numPr>
      <w:tabs>
        <w:tab w:val="left" w:pos="1378"/>
      </w:tabs>
      <w:spacing w:before="80"/>
      <w:ind w:left="1740" w:hanging="357"/>
    </w:pPr>
  </w:style>
  <w:style w:type="character" w:customStyle="1" w:styleId="TPTExt-3-odrkaChar0">
    <w:name w:val="TP_TExt-3_-odrážka Char"/>
    <w:link w:val="TPTExt-3-odrka0"/>
    <w:rsid w:val="00A40CB3"/>
    <w:rPr>
      <w:rFonts w:cs="Arial"/>
      <w:szCs w:val="22"/>
      <w:lang w:eastAsia="en-US"/>
    </w:rPr>
  </w:style>
  <w:style w:type="paragraph" w:customStyle="1" w:styleId="TPinformantext">
    <w:name w:val="TP__informační_text"/>
    <w:basedOn w:val="TPText-1odrka"/>
    <w:link w:val="TPinformantextChar"/>
    <w:qFormat/>
    <w:rsid w:val="00F903F4"/>
    <w:pPr>
      <w:numPr>
        <w:numId w:val="30"/>
      </w:numPr>
    </w:pPr>
    <w:rPr>
      <w:i/>
      <w:color w:val="0070C0"/>
    </w:rPr>
  </w:style>
  <w:style w:type="character" w:customStyle="1" w:styleId="TPinformantextChar">
    <w:name w:val="TP__informační_text Char"/>
    <w:link w:val="TPinformantext"/>
    <w:rsid w:val="00F903F4"/>
    <w:rPr>
      <w:rFonts w:cs="Arial"/>
      <w:i/>
      <w:color w:val="0070C0"/>
      <w:szCs w:val="22"/>
      <w:lang w:eastAsia="en-US"/>
    </w:rPr>
  </w:style>
  <w:style w:type="paragraph" w:customStyle="1" w:styleId="TPText-2slovan0">
    <w:name w:val="TP_Text-2_ číslovaný"/>
    <w:link w:val="TPText-2slovanChar0"/>
    <w:qFormat/>
    <w:rsid w:val="00DE24DC"/>
    <w:pPr>
      <w:spacing w:before="80"/>
      <w:ind w:left="1985" w:hanging="964"/>
      <w:jc w:val="both"/>
    </w:pPr>
    <w:rPr>
      <w:szCs w:val="22"/>
      <w:lang w:eastAsia="en-US"/>
    </w:rPr>
  </w:style>
  <w:style w:type="character" w:customStyle="1" w:styleId="TPText-2slovanChar0">
    <w:name w:val="TP_Text-2_ číslovaný Char"/>
    <w:link w:val="TPText-2slovan0"/>
    <w:rsid w:val="0094749B"/>
    <w:rPr>
      <w:szCs w:val="22"/>
      <w:lang w:eastAsia="en-US" w:bidi="ar-SA"/>
    </w:rPr>
  </w:style>
  <w:style w:type="character" w:customStyle="1" w:styleId="TPSeznamzkratekChar">
    <w:name w:val="TP_Seznam_zkratek Char"/>
    <w:link w:val="TPSeznamzkratek"/>
    <w:locked/>
    <w:rsid w:val="00FE6C00"/>
    <w:rPr>
      <w:rFonts w:ascii="Arial" w:hAnsi="Arial" w:cs="Arial"/>
      <w:sz w:val="22"/>
      <w:szCs w:val="22"/>
      <w:lang w:eastAsia="en-US"/>
    </w:rPr>
  </w:style>
  <w:style w:type="paragraph" w:customStyle="1" w:styleId="TPSeznamzkratek">
    <w:name w:val="TP_Seznam_zkratek"/>
    <w:basedOn w:val="Normln"/>
    <w:link w:val="TPSeznamzkratekChar"/>
    <w:qFormat/>
    <w:rsid w:val="00FE6C00"/>
    <w:pPr>
      <w:tabs>
        <w:tab w:val="right" w:pos="1247"/>
        <w:tab w:val="left" w:pos="1418"/>
      </w:tabs>
      <w:snapToGrid w:val="0"/>
      <w:spacing w:before="80" w:after="0" w:line="240" w:lineRule="auto"/>
      <w:jc w:val="both"/>
    </w:pPr>
    <w:rPr>
      <w:rFonts w:ascii="Arial" w:hAnsi="Arial"/>
      <w:lang w:val="x-none"/>
    </w:rPr>
  </w:style>
  <w:style w:type="paragraph" w:customStyle="1" w:styleId="TPSeznamzkratek-1">
    <w:name w:val="TP_Seznam_zkratek-1"/>
    <w:basedOn w:val="Normln"/>
    <w:qFormat/>
    <w:rsid w:val="00FE6C00"/>
    <w:pPr>
      <w:tabs>
        <w:tab w:val="left" w:leader="dot" w:pos="1413"/>
      </w:tabs>
      <w:spacing w:after="0" w:line="240" w:lineRule="auto"/>
    </w:pPr>
    <w:rPr>
      <w:rFonts w:cs="Arial"/>
      <w:b/>
    </w:rPr>
  </w:style>
  <w:style w:type="character" w:customStyle="1" w:styleId="Zkladntext2">
    <w:name w:val="Základní text (2)_"/>
    <w:rsid w:val="00CA0739"/>
    <w:rPr>
      <w:rFonts w:ascii="Times New Roman" w:eastAsia="Times New Roman" w:hAnsi="Times New Roman" w:cs="Times New Roman"/>
      <w:b w:val="0"/>
      <w:bCs w:val="0"/>
      <w:i w:val="0"/>
      <w:iCs w:val="0"/>
      <w:smallCaps w:val="0"/>
      <w:strike w:val="0"/>
      <w:sz w:val="20"/>
      <w:szCs w:val="20"/>
      <w:u w:val="none"/>
    </w:rPr>
  </w:style>
  <w:style w:type="character" w:customStyle="1" w:styleId="Zkladntext20">
    <w:name w:val="Základní text (2)"/>
    <w:rsid w:val="00CA0739"/>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cs-CZ" w:eastAsia="cs-CZ" w:bidi="cs-CZ"/>
    </w:rPr>
  </w:style>
  <w:style w:type="paragraph" w:styleId="Odstavecseseznamem">
    <w:name w:val="List Paragraph"/>
    <w:basedOn w:val="Normln"/>
    <w:uiPriority w:val="34"/>
    <w:qFormat/>
    <w:rsid w:val="00807686"/>
    <w:pPr>
      <w:ind w:left="720"/>
      <w:contextualSpacing/>
    </w:pPr>
  </w:style>
  <w:style w:type="paragraph" w:styleId="Prosttext">
    <w:name w:val="Plain Text"/>
    <w:basedOn w:val="Normln"/>
    <w:link w:val="ProsttextChar"/>
    <w:uiPriority w:val="99"/>
    <w:semiHidden/>
    <w:unhideWhenUsed/>
    <w:rsid w:val="00B81354"/>
    <w:pPr>
      <w:spacing w:after="0" w:line="240" w:lineRule="auto"/>
    </w:pPr>
    <w:rPr>
      <w:szCs w:val="21"/>
      <w:lang w:val="x-none"/>
    </w:rPr>
  </w:style>
  <w:style w:type="character" w:customStyle="1" w:styleId="ProsttextChar">
    <w:name w:val="Prostý text Char"/>
    <w:link w:val="Prosttext"/>
    <w:uiPriority w:val="99"/>
    <w:semiHidden/>
    <w:rsid w:val="00B81354"/>
    <w:rPr>
      <w:rFonts w:eastAsia="Calibri" w:cs="Times New Roman"/>
      <w:sz w:val="22"/>
      <w:szCs w:val="21"/>
      <w:lang w:eastAsia="en-US"/>
    </w:rPr>
  </w:style>
  <w:style w:type="paragraph" w:styleId="Revize">
    <w:name w:val="Revision"/>
    <w:hidden/>
    <w:uiPriority w:val="99"/>
    <w:semiHidden/>
    <w:rsid w:val="00AA2F54"/>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C0F60"/>
    <w:pPr>
      <w:spacing w:after="200" w:line="276" w:lineRule="auto"/>
    </w:pPr>
    <w:rPr>
      <w:sz w:val="22"/>
      <w:szCs w:val="22"/>
      <w:lang w:eastAsia="en-US"/>
    </w:rPr>
  </w:style>
  <w:style w:type="paragraph" w:styleId="Nadpis1">
    <w:name w:val="heading 1"/>
    <w:basedOn w:val="Normln"/>
    <w:next w:val="Normln"/>
    <w:link w:val="Nadpis1Char"/>
    <w:uiPriority w:val="9"/>
    <w:qFormat/>
    <w:rsid w:val="00134105"/>
    <w:pPr>
      <w:keepNext/>
      <w:spacing w:before="240" w:after="60"/>
      <w:outlineLvl w:val="0"/>
    </w:pPr>
    <w:rPr>
      <w:rFonts w:ascii="Cambria" w:eastAsia="Times New Roman" w:hAnsi="Cambria"/>
      <w:b/>
      <w:bCs/>
      <w:kern w:val="32"/>
      <w:sz w:val="32"/>
      <w:szCs w:val="32"/>
      <w:lang w:val="x-none"/>
    </w:rPr>
  </w:style>
  <w:style w:type="paragraph" w:styleId="Nadpis2">
    <w:name w:val="heading 2"/>
    <w:basedOn w:val="Normln"/>
    <w:next w:val="Normln"/>
    <w:link w:val="Nadpis2Char"/>
    <w:uiPriority w:val="9"/>
    <w:semiHidden/>
    <w:unhideWhenUsed/>
    <w:qFormat/>
    <w:rsid w:val="00AF0475"/>
    <w:pPr>
      <w:keepNext/>
      <w:spacing w:before="240" w:after="60"/>
      <w:outlineLvl w:val="1"/>
    </w:pPr>
    <w:rPr>
      <w:rFonts w:ascii="Cambria" w:eastAsia="Times New Roman" w:hAnsi="Cambria"/>
      <w:b/>
      <w:bCs/>
      <w:i/>
      <w:iCs/>
      <w:sz w:val="28"/>
      <w:szCs w:val="28"/>
      <w:lang w:val="x-none"/>
    </w:rPr>
  </w:style>
  <w:style w:type="paragraph" w:styleId="Nadpis3">
    <w:name w:val="heading 3"/>
    <w:basedOn w:val="Normln"/>
    <w:next w:val="Normln"/>
    <w:link w:val="Nadpis3Char"/>
    <w:uiPriority w:val="9"/>
    <w:semiHidden/>
    <w:unhideWhenUsed/>
    <w:qFormat/>
    <w:rsid w:val="00B92FA2"/>
    <w:pPr>
      <w:keepNext/>
      <w:keepLines/>
      <w:spacing w:before="200" w:after="0"/>
      <w:outlineLvl w:val="2"/>
    </w:pPr>
    <w:rPr>
      <w:rFonts w:ascii="Cambria" w:eastAsia="Times New Roman" w:hAnsi="Cambria"/>
      <w:b/>
      <w:bCs/>
      <w:color w:val="4F81BD"/>
      <w:sz w:val="20"/>
      <w:szCs w:val="20"/>
      <w:lang w:val="x-none" w:eastAsia="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34105"/>
    <w:rPr>
      <w:rFonts w:ascii="Cambria" w:eastAsia="Times New Roman" w:hAnsi="Cambria" w:cs="Times New Roman"/>
      <w:b/>
      <w:bCs/>
      <w:kern w:val="32"/>
      <w:sz w:val="32"/>
      <w:szCs w:val="32"/>
      <w:lang w:eastAsia="en-US"/>
    </w:rPr>
  </w:style>
  <w:style w:type="character" w:customStyle="1" w:styleId="Nadpis2Char">
    <w:name w:val="Nadpis 2 Char"/>
    <w:link w:val="Nadpis2"/>
    <w:uiPriority w:val="9"/>
    <w:semiHidden/>
    <w:rsid w:val="00AF0475"/>
    <w:rPr>
      <w:rFonts w:ascii="Cambria" w:eastAsia="Times New Roman" w:hAnsi="Cambria"/>
      <w:b/>
      <w:bCs/>
      <w:i/>
      <w:iCs/>
      <w:sz w:val="28"/>
      <w:szCs w:val="28"/>
      <w:lang w:eastAsia="en-US"/>
    </w:rPr>
  </w:style>
  <w:style w:type="character" w:customStyle="1" w:styleId="Nadpis3Char">
    <w:name w:val="Nadpis 3 Char"/>
    <w:link w:val="Nadpis3"/>
    <w:uiPriority w:val="9"/>
    <w:semiHidden/>
    <w:rsid w:val="00B92FA2"/>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7A3F57"/>
    <w:pPr>
      <w:outlineLvl w:val="9"/>
    </w:pPr>
  </w:style>
  <w:style w:type="paragraph" w:customStyle="1" w:styleId="TPNadpis-2neslovan">
    <w:name w:val="TP_Nadpis-2_nečíslovaný"/>
    <w:basedOn w:val="TPNadpis-2slovan"/>
    <w:link w:val="TPNadpis-2neslovanChar"/>
    <w:qFormat/>
    <w:rsid w:val="0076072C"/>
    <w:pPr>
      <w:numPr>
        <w:ilvl w:val="0"/>
        <w:numId w:val="0"/>
      </w:numPr>
      <w:ind w:left="340"/>
    </w:pPr>
    <w:rPr>
      <w:lang w:val="x-none"/>
    </w:rPr>
  </w:style>
  <w:style w:type="paragraph" w:customStyle="1" w:styleId="TPNadpis-2slovan">
    <w:name w:val="TP_Nadpis-2_číslovaný"/>
    <w:next w:val="TPText-1slovan"/>
    <w:link w:val="TPNadpis-2slovanChar"/>
    <w:qFormat/>
    <w:rsid w:val="00A97FEE"/>
    <w:pPr>
      <w:keepNext/>
      <w:numPr>
        <w:ilvl w:val="1"/>
        <w:numId w:val="1"/>
      </w:numPr>
      <w:tabs>
        <w:tab w:val="clear" w:pos="1107"/>
        <w:tab w:val="num" w:pos="1021"/>
      </w:tabs>
      <w:spacing w:before="120"/>
      <w:ind w:left="1021"/>
      <w:jc w:val="both"/>
      <w:outlineLvl w:val="1"/>
    </w:pPr>
    <w:rPr>
      <w:b/>
      <w:sz w:val="22"/>
      <w:szCs w:val="22"/>
      <w:lang w:eastAsia="en-US"/>
    </w:rPr>
  </w:style>
  <w:style w:type="paragraph" w:customStyle="1" w:styleId="TPText-1slovan">
    <w:name w:val="TP_Text-1_ číslovaný"/>
    <w:link w:val="TPText-1slovanChar"/>
    <w:qFormat/>
    <w:rsid w:val="00A97FEE"/>
    <w:pPr>
      <w:numPr>
        <w:ilvl w:val="2"/>
        <w:numId w:val="1"/>
      </w:numPr>
      <w:tabs>
        <w:tab w:val="clear" w:pos="1532"/>
        <w:tab w:val="num" w:pos="1021"/>
      </w:tabs>
      <w:spacing w:before="80"/>
      <w:ind w:left="1021"/>
      <w:jc w:val="both"/>
    </w:pPr>
    <w:rPr>
      <w:szCs w:val="22"/>
      <w:lang w:eastAsia="en-US"/>
    </w:rPr>
  </w:style>
  <w:style w:type="character" w:customStyle="1" w:styleId="TPText-1slovanChar">
    <w:name w:val="TP_Text-1_ číslovaný Char"/>
    <w:link w:val="TPText-1slovan"/>
    <w:rsid w:val="00A97FEE"/>
    <w:rPr>
      <w:szCs w:val="22"/>
      <w:lang w:eastAsia="en-US"/>
    </w:rPr>
  </w:style>
  <w:style w:type="character" w:customStyle="1" w:styleId="TPNadpis-2slovanChar">
    <w:name w:val="TP_Nadpis-2_číslovaný Char"/>
    <w:link w:val="TPNadpis-2slovan"/>
    <w:rsid w:val="00A97FEE"/>
    <w:rPr>
      <w:b/>
      <w:sz w:val="22"/>
      <w:szCs w:val="22"/>
      <w:lang w:eastAsia="en-US"/>
    </w:rPr>
  </w:style>
  <w:style w:type="character" w:customStyle="1" w:styleId="TPNadpis-2neslovanChar">
    <w:name w:val="TP_Nadpis-2_nečíslovaný Char"/>
    <w:link w:val="TPNadpis-2neslovan"/>
    <w:rsid w:val="0076072C"/>
    <w:rPr>
      <w:rFonts w:cs="Arial"/>
      <w:b/>
      <w:sz w:val="22"/>
      <w:szCs w:val="22"/>
      <w:lang w:eastAsia="en-US"/>
    </w:rPr>
  </w:style>
  <w:style w:type="character" w:customStyle="1" w:styleId="TPNadpis-2neslzakl-textChar">
    <w:name w:val="TP_Nadpis-2_nečísl_zakl-text Char"/>
    <w:link w:val="TPNadpis-2neslzakl-text"/>
    <w:rsid w:val="007A3F57"/>
    <w:rPr>
      <w:rFonts w:cs="Arial"/>
      <w:b/>
      <w:sz w:val="22"/>
      <w:szCs w:val="22"/>
      <w:lang w:eastAsia="en-US"/>
    </w:rPr>
  </w:style>
  <w:style w:type="paragraph" w:customStyle="1" w:styleId="TPSeznam1slovan">
    <w:name w:val="TP_Seznam_[1]_číslovaný"/>
    <w:basedOn w:val="TPText-1slovan"/>
    <w:link w:val="TPSeznam1slovanChar"/>
    <w:qFormat/>
    <w:rsid w:val="001A2A2B"/>
    <w:pPr>
      <w:numPr>
        <w:ilvl w:val="0"/>
        <w:numId w:val="4"/>
      </w:numPr>
      <w:spacing w:before="40"/>
      <w:ind w:left="1021" w:hanging="454"/>
    </w:pPr>
    <w:rPr>
      <w:rFonts w:eastAsia="Times New Roman"/>
      <w:snapToGrid w:val="0"/>
      <w:sz w:val="18"/>
      <w:lang w:val="x-none"/>
    </w:rPr>
  </w:style>
  <w:style w:type="character" w:customStyle="1" w:styleId="TPSeznam1slovanChar">
    <w:name w:val="TP_Seznam_[1]_číslovaný Char"/>
    <w:link w:val="TPSeznam1slovan"/>
    <w:rsid w:val="001A2A2B"/>
    <w:rPr>
      <w:rFonts w:eastAsia="Times New Roman" w:cs="Arial"/>
      <w:snapToGrid w:val="0"/>
      <w:sz w:val="18"/>
      <w:szCs w:val="22"/>
      <w:lang w:eastAsia="en-US"/>
    </w:rPr>
  </w:style>
  <w:style w:type="character" w:styleId="Sledovanodkaz">
    <w:name w:val="FollowedHyperlink"/>
    <w:uiPriority w:val="99"/>
    <w:semiHidden/>
    <w:unhideWhenUsed/>
    <w:rsid w:val="00F25F86"/>
    <w:rPr>
      <w:color w:val="800080"/>
      <w:u w:val="single"/>
    </w:rPr>
  </w:style>
  <w:style w:type="paragraph" w:styleId="Zhlav">
    <w:name w:val="header"/>
    <w:basedOn w:val="Normln"/>
    <w:link w:val="ZhlavChar"/>
    <w:uiPriority w:val="99"/>
    <w:unhideWhenUsed/>
    <w:rsid w:val="00505BF7"/>
    <w:pPr>
      <w:tabs>
        <w:tab w:val="center" w:pos="4536"/>
        <w:tab w:val="right" w:pos="9072"/>
      </w:tabs>
    </w:pPr>
    <w:rPr>
      <w:lang w:val="x-none"/>
    </w:rPr>
  </w:style>
  <w:style w:type="character" w:customStyle="1" w:styleId="ZhlavChar">
    <w:name w:val="Záhlaví Char"/>
    <w:link w:val="Zhlav"/>
    <w:uiPriority w:val="99"/>
    <w:rsid w:val="00505BF7"/>
    <w:rPr>
      <w:sz w:val="22"/>
      <w:szCs w:val="22"/>
      <w:lang w:eastAsia="en-US"/>
    </w:rPr>
  </w:style>
  <w:style w:type="paragraph" w:styleId="Zpat">
    <w:name w:val="footer"/>
    <w:basedOn w:val="Normln"/>
    <w:link w:val="ZpatChar"/>
    <w:uiPriority w:val="99"/>
    <w:unhideWhenUsed/>
    <w:rsid w:val="00C11439"/>
    <w:pPr>
      <w:tabs>
        <w:tab w:val="center" w:pos="4536"/>
        <w:tab w:val="right" w:pos="9072"/>
      </w:tabs>
    </w:pPr>
    <w:rPr>
      <w:lang w:val="x-none"/>
    </w:rPr>
  </w:style>
  <w:style w:type="character" w:customStyle="1" w:styleId="ZpatChar">
    <w:name w:val="Zápatí Char"/>
    <w:link w:val="Zpat"/>
    <w:uiPriority w:val="99"/>
    <w:rsid w:val="00C11439"/>
    <w:rPr>
      <w:sz w:val="22"/>
      <w:szCs w:val="22"/>
      <w:lang w:eastAsia="en-US"/>
    </w:rPr>
  </w:style>
  <w:style w:type="paragraph" w:styleId="Obsah1">
    <w:name w:val="toc 1"/>
    <w:basedOn w:val="Normln"/>
    <w:next w:val="Normln"/>
    <w:autoRedefine/>
    <w:uiPriority w:val="39"/>
    <w:unhideWhenUsed/>
    <w:qFormat/>
    <w:rsid w:val="007F329B"/>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7F329B"/>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816A7F"/>
    <w:pPr>
      <w:spacing w:after="0"/>
      <w:ind w:left="440"/>
    </w:pPr>
    <w:rPr>
      <w:i/>
      <w:iCs/>
      <w:sz w:val="20"/>
      <w:szCs w:val="20"/>
    </w:rPr>
  </w:style>
  <w:style w:type="paragraph" w:styleId="Obsah4">
    <w:name w:val="toc 4"/>
    <w:basedOn w:val="Normln"/>
    <w:next w:val="Normln"/>
    <w:autoRedefine/>
    <w:uiPriority w:val="39"/>
    <w:unhideWhenUsed/>
    <w:rsid w:val="00816A7F"/>
    <w:pPr>
      <w:spacing w:after="0"/>
      <w:ind w:left="660"/>
    </w:pPr>
    <w:rPr>
      <w:sz w:val="18"/>
      <w:szCs w:val="18"/>
    </w:rPr>
  </w:style>
  <w:style w:type="paragraph" w:styleId="Obsah5">
    <w:name w:val="toc 5"/>
    <w:basedOn w:val="Normln"/>
    <w:next w:val="Normln"/>
    <w:autoRedefine/>
    <w:uiPriority w:val="39"/>
    <w:unhideWhenUsed/>
    <w:rsid w:val="00816A7F"/>
    <w:pPr>
      <w:spacing w:after="0"/>
      <w:ind w:left="880"/>
    </w:pPr>
    <w:rPr>
      <w:sz w:val="18"/>
      <w:szCs w:val="18"/>
    </w:rPr>
  </w:style>
  <w:style w:type="paragraph" w:styleId="Obsah6">
    <w:name w:val="toc 6"/>
    <w:basedOn w:val="Normln"/>
    <w:next w:val="Normln"/>
    <w:autoRedefine/>
    <w:uiPriority w:val="39"/>
    <w:unhideWhenUsed/>
    <w:rsid w:val="00816A7F"/>
    <w:pPr>
      <w:spacing w:after="0"/>
      <w:ind w:left="1100"/>
    </w:pPr>
    <w:rPr>
      <w:sz w:val="18"/>
      <w:szCs w:val="18"/>
    </w:rPr>
  </w:style>
  <w:style w:type="paragraph" w:styleId="Obsah7">
    <w:name w:val="toc 7"/>
    <w:basedOn w:val="Normln"/>
    <w:next w:val="Normln"/>
    <w:autoRedefine/>
    <w:uiPriority w:val="39"/>
    <w:unhideWhenUsed/>
    <w:rsid w:val="00816A7F"/>
    <w:pPr>
      <w:spacing w:after="0"/>
      <w:ind w:left="1320"/>
    </w:pPr>
    <w:rPr>
      <w:sz w:val="18"/>
      <w:szCs w:val="18"/>
    </w:rPr>
  </w:style>
  <w:style w:type="paragraph" w:styleId="Obsah8">
    <w:name w:val="toc 8"/>
    <w:basedOn w:val="Normln"/>
    <w:next w:val="Normln"/>
    <w:autoRedefine/>
    <w:uiPriority w:val="39"/>
    <w:unhideWhenUsed/>
    <w:rsid w:val="00816A7F"/>
    <w:pPr>
      <w:spacing w:after="0"/>
      <w:ind w:left="1540"/>
    </w:pPr>
    <w:rPr>
      <w:sz w:val="18"/>
      <w:szCs w:val="18"/>
    </w:rPr>
  </w:style>
  <w:style w:type="paragraph" w:styleId="Obsah9">
    <w:name w:val="toc 9"/>
    <w:basedOn w:val="Normln"/>
    <w:next w:val="Normln"/>
    <w:autoRedefine/>
    <w:uiPriority w:val="39"/>
    <w:unhideWhenUsed/>
    <w:qFormat/>
    <w:rsid w:val="00816A7F"/>
    <w:pPr>
      <w:spacing w:after="0"/>
      <w:ind w:left="1760"/>
    </w:pPr>
    <w:rPr>
      <w:szCs w:val="18"/>
    </w:rPr>
  </w:style>
  <w:style w:type="character" w:styleId="Hypertextovodkaz">
    <w:name w:val="Hyperlink"/>
    <w:uiPriority w:val="99"/>
    <w:unhideWhenUsed/>
    <w:rsid w:val="00405732"/>
    <w:rPr>
      <w:color w:val="0000FF"/>
      <w:u w:val="single"/>
    </w:rPr>
  </w:style>
  <w:style w:type="paragraph" w:customStyle="1" w:styleId="TPNADPIS-1slovan">
    <w:name w:val="TP_NADPIS-1_číslovaný"/>
    <w:next w:val="TPNadpis-2slovan"/>
    <w:link w:val="TPNADPIS-1slovanChar"/>
    <w:qFormat/>
    <w:rsid w:val="007E3A4A"/>
    <w:pPr>
      <w:keepNext/>
      <w:numPr>
        <w:numId w:val="1"/>
      </w:numPr>
      <w:spacing w:before="240"/>
      <w:jc w:val="both"/>
      <w:outlineLvl w:val="0"/>
    </w:pPr>
    <w:rPr>
      <w:b/>
      <w:caps/>
      <w:sz w:val="24"/>
      <w:szCs w:val="24"/>
      <w:lang w:eastAsia="en-US"/>
    </w:rPr>
  </w:style>
  <w:style w:type="character" w:customStyle="1" w:styleId="TPNADPIS-1slovanChar">
    <w:name w:val="TP_NADPIS-1_číslovaný Char"/>
    <w:link w:val="TPNADPIS-1slovan"/>
    <w:rsid w:val="007E3A4A"/>
    <w:rPr>
      <w:b/>
      <w:caps/>
      <w:sz w:val="24"/>
      <w:szCs w:val="24"/>
      <w:lang w:eastAsia="en-US"/>
    </w:rPr>
  </w:style>
  <w:style w:type="paragraph" w:customStyle="1" w:styleId="TPText-2slovan">
    <w:name w:val="TP_Text-2_číslovaný"/>
    <w:link w:val="TPText-2slovanChar"/>
    <w:qFormat/>
    <w:rsid w:val="00841C18"/>
    <w:pPr>
      <w:numPr>
        <w:ilvl w:val="3"/>
        <w:numId w:val="1"/>
      </w:numPr>
      <w:tabs>
        <w:tab w:val="clear" w:pos="2808"/>
        <w:tab w:val="num" w:pos="1985"/>
      </w:tabs>
      <w:spacing w:before="80"/>
      <w:ind w:left="1985"/>
      <w:jc w:val="both"/>
    </w:pPr>
    <w:rPr>
      <w:szCs w:val="22"/>
      <w:lang w:eastAsia="en-US"/>
    </w:rPr>
  </w:style>
  <w:style w:type="character" w:customStyle="1" w:styleId="TPText-2slovanChar">
    <w:name w:val="TP_Text-2_číslovaný Char"/>
    <w:link w:val="TPText-2slovan"/>
    <w:rsid w:val="00841C18"/>
    <w:rPr>
      <w:szCs w:val="22"/>
      <w:lang w:eastAsia="en-US"/>
    </w:rPr>
  </w:style>
  <w:style w:type="paragraph" w:customStyle="1" w:styleId="TPNadpis-3neslovan">
    <w:name w:val="TP_Nadpis-3_nečíslovaný"/>
    <w:basedOn w:val="TPText-1slovan"/>
    <w:next w:val="TPText-1slovan"/>
    <w:link w:val="TPNadpis-3neslovanChar"/>
    <w:qFormat/>
    <w:rsid w:val="00F550C0"/>
    <w:pPr>
      <w:numPr>
        <w:ilvl w:val="0"/>
        <w:numId w:val="0"/>
      </w:numPr>
      <w:spacing w:before="120"/>
      <w:ind w:left="1021"/>
    </w:pPr>
    <w:rPr>
      <w:b/>
      <w:lang w:val="x-none"/>
    </w:rPr>
  </w:style>
  <w:style w:type="character" w:customStyle="1" w:styleId="TPNadpis-3neslovanChar">
    <w:name w:val="TP_Nadpis-3_nečíslovaný Char"/>
    <w:link w:val="TPNadpis-3neslovan"/>
    <w:rsid w:val="00F550C0"/>
    <w:rPr>
      <w:rFonts w:cs="Arial"/>
      <w:b/>
      <w:szCs w:val="22"/>
      <w:lang w:eastAsia="en-US"/>
    </w:rPr>
  </w:style>
  <w:style w:type="paragraph" w:customStyle="1" w:styleId="TPText-4neslovan">
    <w:name w:val="TP_Text-4_nečíslovaný"/>
    <w:link w:val="TPText-4neslovanChar"/>
    <w:qFormat/>
    <w:rsid w:val="00DD1CC1"/>
    <w:pPr>
      <w:spacing w:before="40"/>
      <w:ind w:left="2342"/>
      <w:jc w:val="both"/>
    </w:pPr>
    <w:rPr>
      <w:szCs w:val="22"/>
      <w:lang w:eastAsia="en-US"/>
    </w:rPr>
  </w:style>
  <w:style w:type="character" w:customStyle="1" w:styleId="TPText-4neslovanChar">
    <w:name w:val="TP_Text-4_nečíslovaný Char"/>
    <w:link w:val="TPText-4neslovan"/>
    <w:rsid w:val="00DD1CC1"/>
    <w:rPr>
      <w:szCs w:val="22"/>
      <w:lang w:eastAsia="en-US" w:bidi="ar-SA"/>
    </w:rPr>
  </w:style>
  <w:style w:type="character" w:customStyle="1" w:styleId="TPText-4abcChar">
    <w:name w:val="TP_Text-4_a)b)c) Char"/>
    <w:link w:val="TPText-4abc"/>
    <w:rsid w:val="00DD1CC1"/>
    <w:rPr>
      <w:rFonts w:cs="Arial"/>
      <w:szCs w:val="22"/>
      <w:lang w:eastAsia="en-US"/>
    </w:rPr>
  </w:style>
  <w:style w:type="character" w:customStyle="1" w:styleId="TPText-2neslovanChar">
    <w:name w:val="TP_Text-2_nečíslovaný Char"/>
    <w:link w:val="TPText-2neslovan"/>
    <w:rsid w:val="007E256E"/>
    <w:rPr>
      <w:rFonts w:cs="Arial"/>
      <w:szCs w:val="22"/>
      <w:lang w:eastAsia="en-US"/>
    </w:rPr>
  </w:style>
  <w:style w:type="paragraph" w:customStyle="1" w:styleId="TPText-2neslovan">
    <w:name w:val="TP_Text-2_nečíslovaný"/>
    <w:basedOn w:val="TPText-2slovan"/>
    <w:link w:val="TPText-2neslovanChar"/>
    <w:qFormat/>
    <w:rsid w:val="007E256E"/>
    <w:pPr>
      <w:numPr>
        <w:ilvl w:val="0"/>
        <w:numId w:val="0"/>
      </w:numPr>
      <w:ind w:left="1985"/>
    </w:pPr>
    <w:rPr>
      <w:lang w:val="x-none"/>
    </w:rPr>
  </w:style>
  <w:style w:type="paragraph" w:customStyle="1" w:styleId="TPText-4abc">
    <w:name w:val="TP_Text-4_a)b)c)"/>
    <w:basedOn w:val="TPText-4neslovan"/>
    <w:link w:val="TPText-4abcChar"/>
    <w:qFormat/>
    <w:rsid w:val="00E26B36"/>
    <w:pPr>
      <w:numPr>
        <w:numId w:val="3"/>
      </w:numPr>
      <w:tabs>
        <w:tab w:val="left" w:pos="2347"/>
      </w:tabs>
    </w:pPr>
    <w:rPr>
      <w:lang w:val="x-none"/>
    </w:rPr>
  </w:style>
  <w:style w:type="paragraph" w:customStyle="1" w:styleId="TPText-1abc">
    <w:name w:val="TP_Text-1_a)b)c)"/>
    <w:basedOn w:val="TPText-1slovan"/>
    <w:link w:val="TPText-1abcChar"/>
    <w:qFormat/>
    <w:rsid w:val="006C0184"/>
    <w:pPr>
      <w:numPr>
        <w:ilvl w:val="0"/>
        <w:numId w:val="2"/>
      </w:numPr>
    </w:pPr>
    <w:rPr>
      <w:lang w:val="x-none"/>
    </w:rPr>
  </w:style>
  <w:style w:type="character" w:customStyle="1" w:styleId="TPText-1abcChar">
    <w:name w:val="TP_Text-1_a)b)c) Char"/>
    <w:link w:val="TPText-1abc"/>
    <w:rsid w:val="006C0184"/>
    <w:rPr>
      <w:rFonts w:cs="Arial"/>
      <w:szCs w:val="22"/>
      <w:lang w:eastAsia="en-US"/>
    </w:rPr>
  </w:style>
  <w:style w:type="paragraph" w:customStyle="1" w:styleId="TPText-3neslovan">
    <w:name w:val="TP_Text-3_nečíslovaný"/>
    <w:link w:val="TPText-3neslovanChar"/>
    <w:qFormat/>
    <w:rsid w:val="00DD1CC1"/>
    <w:pPr>
      <w:spacing w:before="40"/>
      <w:ind w:left="1361"/>
      <w:jc w:val="both"/>
    </w:pPr>
    <w:rPr>
      <w:szCs w:val="22"/>
      <w:lang w:eastAsia="en-US"/>
    </w:rPr>
  </w:style>
  <w:style w:type="character" w:customStyle="1" w:styleId="TPText-3neslovanChar">
    <w:name w:val="TP_Text-3_nečíslovaný Char"/>
    <w:link w:val="TPText-3neslovan"/>
    <w:rsid w:val="00DD1CC1"/>
    <w:rPr>
      <w:szCs w:val="22"/>
      <w:lang w:eastAsia="en-US" w:bidi="ar-SA"/>
    </w:rPr>
  </w:style>
  <w:style w:type="paragraph" w:customStyle="1" w:styleId="TPText-1neslovan">
    <w:name w:val="TP_Text-1_nečíslovaný"/>
    <w:basedOn w:val="TPText-1slovan"/>
    <w:link w:val="TPText-1neslovanChar"/>
    <w:qFormat/>
    <w:rsid w:val="0076389C"/>
    <w:pPr>
      <w:numPr>
        <w:ilvl w:val="0"/>
        <w:numId w:val="0"/>
      </w:numPr>
      <w:ind w:left="1021"/>
    </w:pPr>
    <w:rPr>
      <w:lang w:val="x-none"/>
    </w:rPr>
  </w:style>
  <w:style w:type="character" w:customStyle="1" w:styleId="TPText-1neslovanChar">
    <w:name w:val="TP_Text-1_nečíslovaný Char"/>
    <w:link w:val="TPText-1neslovan"/>
    <w:rsid w:val="0076389C"/>
    <w:rPr>
      <w:rFonts w:cs="Arial"/>
      <w:szCs w:val="22"/>
      <w:lang w:eastAsia="en-US"/>
    </w:rPr>
  </w:style>
  <w:style w:type="paragraph" w:styleId="Nadpisobsahu">
    <w:name w:val="TOC Heading"/>
    <w:basedOn w:val="Nadpis1"/>
    <w:next w:val="Normln"/>
    <w:uiPriority w:val="39"/>
    <w:semiHidden/>
    <w:unhideWhenUsed/>
    <w:qFormat/>
    <w:rsid w:val="00134105"/>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134105"/>
    <w:pPr>
      <w:spacing w:after="0" w:line="240" w:lineRule="auto"/>
    </w:pPr>
    <w:rPr>
      <w:rFonts w:ascii="Tahoma" w:hAnsi="Tahoma"/>
      <w:sz w:val="16"/>
      <w:szCs w:val="16"/>
      <w:lang w:val="x-none"/>
    </w:rPr>
  </w:style>
  <w:style w:type="character" w:customStyle="1" w:styleId="TextbublinyChar">
    <w:name w:val="Text bubliny Char"/>
    <w:link w:val="Textbubliny"/>
    <w:uiPriority w:val="99"/>
    <w:semiHidden/>
    <w:rsid w:val="00134105"/>
    <w:rPr>
      <w:rFonts w:ascii="Tahoma" w:hAnsi="Tahoma" w:cs="Tahoma"/>
      <w:sz w:val="16"/>
      <w:szCs w:val="16"/>
      <w:lang w:eastAsia="en-US"/>
    </w:rPr>
  </w:style>
  <w:style w:type="paragraph" w:customStyle="1" w:styleId="TPNADPIS-1neslovn">
    <w:name w:val="TP_NADPIS-1_nečíslování"/>
    <w:basedOn w:val="TPNADPIS-1slovan"/>
    <w:link w:val="TPNADPIS-1neslovnChar"/>
    <w:qFormat/>
    <w:rsid w:val="00842F57"/>
    <w:pPr>
      <w:numPr>
        <w:numId w:val="0"/>
      </w:numPr>
    </w:pPr>
    <w:rPr>
      <w:lang w:val="x-none"/>
    </w:rPr>
  </w:style>
  <w:style w:type="character" w:customStyle="1" w:styleId="TPNADPIS-1neslovnChar">
    <w:name w:val="TP_NADPIS-1_nečíslování Char"/>
    <w:link w:val="TPNADPIS-1neslovn"/>
    <w:rsid w:val="00842F57"/>
    <w:rPr>
      <w:rFonts w:cs="Arial"/>
      <w:b/>
      <w:caps/>
      <w:sz w:val="24"/>
      <w:szCs w:val="24"/>
      <w:lang w:eastAsia="en-US"/>
    </w:rPr>
  </w:style>
  <w:style w:type="paragraph" w:customStyle="1" w:styleId="TPObsah1">
    <w:name w:val="TP_Obsah_1"/>
    <w:basedOn w:val="Obsah1"/>
    <w:qFormat/>
    <w:rsid w:val="007E256E"/>
    <w:pPr>
      <w:tabs>
        <w:tab w:val="left" w:pos="880"/>
        <w:tab w:val="right" w:leader="dot" w:pos="9060"/>
      </w:tabs>
    </w:pPr>
    <w:rPr>
      <w:noProof/>
      <w:sz w:val="22"/>
    </w:rPr>
  </w:style>
  <w:style w:type="paragraph" w:customStyle="1" w:styleId="TPTitul2">
    <w:name w:val="TP_Titul_2"/>
    <w:basedOn w:val="TPTitul1"/>
    <w:link w:val="TPTitul2Char"/>
    <w:qFormat/>
    <w:rsid w:val="00816A7F"/>
    <w:rPr>
      <w:sz w:val="36"/>
      <w:szCs w:val="36"/>
    </w:rPr>
  </w:style>
  <w:style w:type="paragraph" w:customStyle="1" w:styleId="TPTitul1">
    <w:name w:val="TP_Titul_1"/>
    <w:basedOn w:val="Normln"/>
    <w:link w:val="TPTitul1Char"/>
    <w:qFormat/>
    <w:rsid w:val="007E256E"/>
    <w:pPr>
      <w:jc w:val="center"/>
    </w:pPr>
    <w:rPr>
      <w:b/>
      <w:sz w:val="48"/>
      <w:szCs w:val="48"/>
      <w:lang w:val="x-none"/>
    </w:rPr>
  </w:style>
  <w:style w:type="character" w:customStyle="1" w:styleId="TPTitul1Char">
    <w:name w:val="TP_Titul_1 Char"/>
    <w:link w:val="TPTitul1"/>
    <w:rsid w:val="007E256E"/>
    <w:rPr>
      <w:rFonts w:cs="Arial"/>
      <w:b/>
      <w:sz w:val="48"/>
      <w:szCs w:val="48"/>
      <w:lang w:eastAsia="en-US"/>
    </w:rPr>
  </w:style>
  <w:style w:type="character" w:customStyle="1" w:styleId="TPTitul2Char">
    <w:name w:val="TP_Titul_2 Char"/>
    <w:link w:val="TPTitul2"/>
    <w:rsid w:val="00816A7F"/>
    <w:rPr>
      <w:rFonts w:cs="Arial"/>
      <w:b/>
      <w:sz w:val="36"/>
      <w:szCs w:val="36"/>
      <w:lang w:eastAsia="en-US"/>
    </w:rPr>
  </w:style>
  <w:style w:type="paragraph" w:customStyle="1" w:styleId="TPZhlav">
    <w:name w:val="TP_Záhlaví"/>
    <w:basedOn w:val="Normln"/>
    <w:link w:val="TPZhlavChar"/>
    <w:qFormat/>
    <w:rsid w:val="001E091F"/>
    <w:pPr>
      <w:pBdr>
        <w:bottom w:val="single" w:sz="4" w:space="1" w:color="auto"/>
      </w:pBdr>
      <w:tabs>
        <w:tab w:val="center" w:pos="4536"/>
        <w:tab w:val="right" w:pos="9072"/>
      </w:tabs>
      <w:spacing w:after="0" w:line="240" w:lineRule="auto"/>
      <w:jc w:val="right"/>
    </w:pPr>
    <w:rPr>
      <w:lang w:val="x-none"/>
    </w:rPr>
  </w:style>
  <w:style w:type="character" w:customStyle="1" w:styleId="TPZhlavChar">
    <w:name w:val="TP_Záhlaví Char"/>
    <w:link w:val="TPZhlav"/>
    <w:rsid w:val="00816A7F"/>
    <w:rPr>
      <w:rFonts w:cs="Arial"/>
      <w:sz w:val="22"/>
      <w:szCs w:val="22"/>
      <w:lang w:eastAsia="en-US"/>
    </w:rPr>
  </w:style>
  <w:style w:type="paragraph" w:customStyle="1" w:styleId="TPZpat">
    <w:name w:val="TP_Zápatí"/>
    <w:basedOn w:val="Zpat"/>
    <w:link w:val="TPZpatChar"/>
    <w:qFormat/>
    <w:rsid w:val="00816A7F"/>
    <w:pPr>
      <w:spacing w:after="0"/>
      <w:jc w:val="center"/>
    </w:pPr>
    <w:rPr>
      <w:sz w:val="24"/>
    </w:rPr>
  </w:style>
  <w:style w:type="character" w:customStyle="1" w:styleId="TPZpatChar">
    <w:name w:val="TP_Zápatí Char"/>
    <w:link w:val="TPZpat"/>
    <w:rsid w:val="00816A7F"/>
    <w:rPr>
      <w:sz w:val="24"/>
      <w:szCs w:val="22"/>
      <w:lang w:eastAsia="en-US"/>
    </w:rPr>
  </w:style>
  <w:style w:type="paragraph" w:customStyle="1" w:styleId="TPTitul3">
    <w:name w:val="TP_Titul_3"/>
    <w:basedOn w:val="TPTitul1"/>
    <w:link w:val="TPTitul3Char"/>
    <w:qFormat/>
    <w:rsid w:val="00816A7F"/>
    <w:pPr>
      <w:spacing w:after="0"/>
    </w:pPr>
    <w:rPr>
      <w:b w:val="0"/>
      <w:sz w:val="24"/>
      <w:szCs w:val="24"/>
    </w:rPr>
  </w:style>
  <w:style w:type="character" w:customStyle="1" w:styleId="TPTitul3Char">
    <w:name w:val="TP_Titul_3 Char"/>
    <w:link w:val="TPTitul3"/>
    <w:rsid w:val="00816A7F"/>
    <w:rPr>
      <w:rFonts w:cs="Arial"/>
      <w:sz w:val="24"/>
      <w:szCs w:val="24"/>
      <w:lang w:eastAsia="en-US"/>
    </w:rPr>
  </w:style>
  <w:style w:type="paragraph" w:customStyle="1" w:styleId="TPZpat2ra">
    <w:name w:val="TP_Zápatí_2_čára"/>
    <w:basedOn w:val="TPZpat"/>
    <w:link w:val="TPZpat2raChar"/>
    <w:qFormat/>
    <w:rsid w:val="00036C42"/>
    <w:pPr>
      <w:pBdr>
        <w:top w:val="single" w:sz="4" w:space="1" w:color="auto"/>
      </w:pBdr>
    </w:pPr>
  </w:style>
  <w:style w:type="character" w:customStyle="1" w:styleId="TPZpat2raChar">
    <w:name w:val="TP_Zápatí_2_čára Char"/>
    <w:link w:val="TPZpat2ra"/>
    <w:rsid w:val="00036C42"/>
    <w:rPr>
      <w:sz w:val="24"/>
      <w:szCs w:val="22"/>
      <w:lang w:eastAsia="en-US"/>
    </w:rPr>
  </w:style>
  <w:style w:type="paragraph" w:customStyle="1" w:styleId="TPNadpis-4neslovan">
    <w:name w:val="TP_Nadpis-4_nečíslovaný"/>
    <w:basedOn w:val="TPNadpis-3neslovan"/>
    <w:link w:val="TPNadpis-4neslovanChar"/>
    <w:qFormat/>
    <w:rsid w:val="003C5908"/>
    <w:pPr>
      <w:tabs>
        <w:tab w:val="left" w:pos="1985"/>
      </w:tabs>
      <w:ind w:left="1985"/>
    </w:pPr>
  </w:style>
  <w:style w:type="character" w:customStyle="1" w:styleId="TPNadpis-4neslovanChar">
    <w:name w:val="TP_Nadpis-4_nečíslovaný Char"/>
    <w:link w:val="TPNadpis-4neslovan"/>
    <w:rsid w:val="003C5908"/>
    <w:rPr>
      <w:rFonts w:cs="Arial"/>
      <w:b/>
      <w:szCs w:val="22"/>
      <w:lang w:eastAsia="en-US"/>
    </w:rPr>
  </w:style>
  <w:style w:type="paragraph" w:customStyle="1" w:styleId="TPZkratkavklad">
    <w:name w:val="TP_Zkratka_výklad"/>
    <w:link w:val="TPZkratkavkladChar"/>
    <w:qFormat/>
    <w:rsid w:val="003D7A0B"/>
    <w:pPr>
      <w:tabs>
        <w:tab w:val="left" w:pos="1418"/>
      </w:tabs>
      <w:spacing w:before="40" w:after="40"/>
    </w:pPr>
    <w:rPr>
      <w:sz w:val="22"/>
      <w:szCs w:val="22"/>
      <w:lang w:eastAsia="en-US"/>
    </w:rPr>
  </w:style>
  <w:style w:type="character" w:customStyle="1" w:styleId="TPZkratkavkladChar">
    <w:name w:val="TP_Zkratka_výklad Char"/>
    <w:link w:val="TPZkratkavklad"/>
    <w:rsid w:val="003D7A0B"/>
    <w:rPr>
      <w:sz w:val="22"/>
      <w:szCs w:val="22"/>
      <w:lang w:eastAsia="en-US" w:bidi="ar-SA"/>
    </w:rPr>
  </w:style>
  <w:style w:type="paragraph" w:customStyle="1" w:styleId="TPText-0neslovan">
    <w:name w:val="TP_Text-0_nečíslovaný"/>
    <w:basedOn w:val="Normln"/>
    <w:link w:val="TPText-0neslovanChar"/>
    <w:qFormat/>
    <w:rsid w:val="00E17170"/>
    <w:pPr>
      <w:tabs>
        <w:tab w:val="left" w:pos="964"/>
      </w:tabs>
      <w:spacing w:before="80" w:after="0" w:line="240" w:lineRule="auto"/>
      <w:jc w:val="both"/>
    </w:pPr>
    <w:rPr>
      <w:lang w:val="x-none"/>
    </w:rPr>
  </w:style>
  <w:style w:type="character" w:customStyle="1" w:styleId="TPText-0neslovanChar">
    <w:name w:val="TP_Text-0_nečíslovaný Char"/>
    <w:link w:val="TPText-0neslovan"/>
    <w:rsid w:val="00E17170"/>
    <w:rPr>
      <w:rFonts w:cs="Arial"/>
      <w:b w:val="0"/>
      <w:sz w:val="22"/>
      <w:szCs w:val="22"/>
      <w:lang w:eastAsia="en-US"/>
    </w:rPr>
  </w:style>
  <w:style w:type="paragraph" w:customStyle="1" w:styleId="TPText-0Boldneslovan">
    <w:name w:val="TP_Text-0_Bold_nečíslovaný"/>
    <w:basedOn w:val="TPText-0neslovan"/>
    <w:link w:val="TPText-0BoldneslovanChar"/>
    <w:qFormat/>
    <w:rsid w:val="00083F78"/>
    <w:rPr>
      <w:b/>
    </w:rPr>
  </w:style>
  <w:style w:type="character" w:customStyle="1" w:styleId="TPText-0BoldneslovanChar">
    <w:name w:val="TP_Text-0_Bold_nečíslovaný Char"/>
    <w:link w:val="TPText-0Boldneslovan"/>
    <w:rsid w:val="00083F78"/>
    <w:rPr>
      <w:rFonts w:cs="Arial"/>
      <w:b/>
      <w:sz w:val="22"/>
      <w:szCs w:val="22"/>
      <w:lang w:eastAsia="en-US"/>
    </w:rPr>
  </w:style>
  <w:style w:type="paragraph" w:styleId="Textkomente">
    <w:name w:val="annotation text"/>
    <w:basedOn w:val="Normln"/>
    <w:link w:val="TextkomenteChar"/>
    <w:uiPriority w:val="99"/>
    <w:rsid w:val="00C77C6D"/>
    <w:pPr>
      <w:widowControl w:val="0"/>
      <w:autoSpaceDE w:val="0"/>
      <w:autoSpaceDN w:val="0"/>
      <w:adjustRightInd w:val="0"/>
      <w:spacing w:before="200" w:after="0" w:line="320" w:lineRule="auto"/>
    </w:pPr>
    <w:rPr>
      <w:rFonts w:ascii="Arial" w:eastAsia="Times New Roman" w:hAnsi="Arial"/>
      <w:sz w:val="20"/>
      <w:szCs w:val="20"/>
      <w:lang w:val="x-none" w:eastAsia="x-none"/>
    </w:rPr>
  </w:style>
  <w:style w:type="character" w:customStyle="1" w:styleId="TextkomenteChar">
    <w:name w:val="Text komentáře Char"/>
    <w:link w:val="Textkomente"/>
    <w:uiPriority w:val="99"/>
    <w:rsid w:val="00C77C6D"/>
    <w:rPr>
      <w:rFonts w:ascii="Arial" w:eastAsia="Times New Roman" w:hAnsi="Arial" w:cs="Arial"/>
    </w:rPr>
  </w:style>
  <w:style w:type="character" w:styleId="Odkaznakoment">
    <w:name w:val="annotation reference"/>
    <w:uiPriority w:val="99"/>
    <w:semiHidden/>
    <w:rsid w:val="00C77C6D"/>
    <w:rPr>
      <w:sz w:val="16"/>
      <w:szCs w:val="16"/>
    </w:rPr>
  </w:style>
  <w:style w:type="paragraph" w:styleId="Zkladntext">
    <w:name w:val="Body Text"/>
    <w:basedOn w:val="Normln"/>
    <w:link w:val="ZkladntextChar"/>
    <w:rsid w:val="00AF0475"/>
    <w:pPr>
      <w:tabs>
        <w:tab w:val="left" w:pos="705"/>
      </w:tabs>
      <w:spacing w:after="0" w:line="240" w:lineRule="auto"/>
    </w:pPr>
    <w:rPr>
      <w:rFonts w:ascii="Times New Roman" w:eastAsia="Times New Roman" w:hAnsi="Times New Roman"/>
      <w:szCs w:val="20"/>
      <w:lang w:val="x-none" w:eastAsia="x-none"/>
    </w:rPr>
  </w:style>
  <w:style w:type="character" w:customStyle="1" w:styleId="ZkladntextChar">
    <w:name w:val="Základní text Char"/>
    <w:link w:val="Zkladntext"/>
    <w:rsid w:val="00AF0475"/>
    <w:rPr>
      <w:rFonts w:ascii="Times New Roman" w:eastAsia="Times New Roman" w:hAnsi="Times New Roman"/>
      <w:sz w:val="22"/>
    </w:rPr>
  </w:style>
  <w:style w:type="paragraph" w:styleId="Bibliografie">
    <w:name w:val="Bibliography"/>
    <w:basedOn w:val="Normln"/>
    <w:next w:val="Normln"/>
    <w:uiPriority w:val="37"/>
    <w:unhideWhenUsed/>
    <w:rsid w:val="00AF0475"/>
  </w:style>
  <w:style w:type="character" w:styleId="Zvraznn">
    <w:name w:val="Emphasis"/>
    <w:qFormat/>
    <w:rsid w:val="00AF0475"/>
    <w:rPr>
      <w:rFonts w:cs="Arial"/>
      <w:b/>
    </w:rPr>
  </w:style>
  <w:style w:type="paragraph" w:styleId="Pedmtkomente">
    <w:name w:val="annotation subject"/>
    <w:basedOn w:val="Textkomente"/>
    <w:next w:val="Textkomente"/>
    <w:link w:val="PedmtkomenteChar"/>
    <w:uiPriority w:val="99"/>
    <w:semiHidden/>
    <w:unhideWhenUsed/>
    <w:rsid w:val="00AF0475"/>
    <w:pPr>
      <w:widowControl/>
      <w:autoSpaceDE/>
      <w:autoSpaceDN/>
      <w:adjustRightInd/>
      <w:spacing w:before="0" w:after="200" w:line="276" w:lineRule="auto"/>
    </w:pPr>
    <w:rPr>
      <w:b/>
      <w:bCs/>
      <w:lang w:eastAsia="en-US"/>
    </w:rPr>
  </w:style>
  <w:style w:type="character" w:customStyle="1" w:styleId="PedmtkomenteChar">
    <w:name w:val="Předmět komentáře Char"/>
    <w:link w:val="Pedmtkomente"/>
    <w:uiPriority w:val="99"/>
    <w:semiHidden/>
    <w:rsid w:val="00AF0475"/>
    <w:rPr>
      <w:rFonts w:ascii="Arial" w:eastAsia="Times New Roman" w:hAnsi="Arial" w:cs="Arial"/>
      <w:b/>
      <w:bCs/>
      <w:lang w:eastAsia="en-US"/>
    </w:rPr>
  </w:style>
  <w:style w:type="character" w:styleId="Siln">
    <w:name w:val="Strong"/>
    <w:aliases w:val="Tučně slovo"/>
    <w:qFormat/>
    <w:rsid w:val="00AF0475"/>
    <w:rPr>
      <w:b/>
      <w:bCs/>
    </w:rPr>
  </w:style>
  <w:style w:type="paragraph" w:customStyle="1" w:styleId="TPText-4odrka">
    <w:name w:val="TP_Text-4_• odrážka"/>
    <w:basedOn w:val="TPText-4neslovan"/>
    <w:link w:val="TPText-4odrkaChar"/>
    <w:qFormat/>
    <w:rsid w:val="00CE35DF"/>
    <w:pPr>
      <w:numPr>
        <w:numId w:val="7"/>
      </w:numPr>
      <w:ind w:left="2721" w:hanging="340"/>
    </w:pPr>
    <w:rPr>
      <w:lang w:val="x-none"/>
    </w:rPr>
  </w:style>
  <w:style w:type="character" w:customStyle="1" w:styleId="TPText-4odrkaChar">
    <w:name w:val="TP_Text-4_• odrážka Char"/>
    <w:link w:val="TPText-4odrka"/>
    <w:rsid w:val="00DD1CC1"/>
    <w:rPr>
      <w:rFonts w:cs="Arial"/>
      <w:szCs w:val="22"/>
      <w:lang w:eastAsia="en-US"/>
    </w:rPr>
  </w:style>
  <w:style w:type="character" w:customStyle="1" w:styleId="TPText-4-odrkaChar">
    <w:name w:val="TP_Text-4_- odrážka Char"/>
    <w:link w:val="TPText-4-odrka"/>
    <w:rsid w:val="00DD1CC1"/>
    <w:rPr>
      <w:rFonts w:cs="Arial"/>
      <w:szCs w:val="22"/>
      <w:lang w:eastAsia="en-US"/>
    </w:rPr>
  </w:style>
  <w:style w:type="paragraph" w:customStyle="1" w:styleId="TPText-4-odrka">
    <w:name w:val="TP_Text-4_- odrážka"/>
    <w:basedOn w:val="TPText-4neslovan"/>
    <w:link w:val="TPText-4-odrkaChar"/>
    <w:qFormat/>
    <w:rsid w:val="00E26B36"/>
    <w:pPr>
      <w:numPr>
        <w:numId w:val="6"/>
      </w:numPr>
      <w:ind w:left="2738" w:hanging="357"/>
    </w:pPr>
    <w:rPr>
      <w:lang w:val="x-none"/>
    </w:rPr>
  </w:style>
  <w:style w:type="paragraph" w:customStyle="1" w:styleId="TPTExt-3-odrka">
    <w:name w:val="TP_TExt-3_- odrážka"/>
    <w:basedOn w:val="TPText-3neslovan"/>
    <w:link w:val="TPTExt-3-odrkaChar"/>
    <w:qFormat/>
    <w:rsid w:val="00210D8E"/>
    <w:pPr>
      <w:numPr>
        <w:numId w:val="5"/>
      </w:numPr>
      <w:ind w:left="1718" w:hanging="357"/>
    </w:pPr>
    <w:rPr>
      <w:lang w:val="x-none"/>
    </w:rPr>
  </w:style>
  <w:style w:type="character" w:customStyle="1" w:styleId="TPTExt-3-odrkaChar">
    <w:name w:val="TP_TExt-3_- odrážka Char"/>
    <w:link w:val="TPTExt-3-odrka"/>
    <w:rsid w:val="00210D8E"/>
    <w:rPr>
      <w:rFonts w:cs="Arial"/>
      <w:szCs w:val="22"/>
      <w:lang w:eastAsia="en-US"/>
    </w:rPr>
  </w:style>
  <w:style w:type="paragraph" w:customStyle="1" w:styleId="TPText-3odrka">
    <w:name w:val="TP_Text-3_• odrážka"/>
    <w:basedOn w:val="TPText-3neslovan"/>
    <w:link w:val="TPText-3odrkaChar"/>
    <w:qFormat/>
    <w:rsid w:val="00210D8E"/>
    <w:pPr>
      <w:numPr>
        <w:numId w:val="8"/>
      </w:numPr>
      <w:ind w:left="1718" w:hanging="357"/>
    </w:pPr>
    <w:rPr>
      <w:lang w:val="x-none"/>
    </w:rPr>
  </w:style>
  <w:style w:type="character" w:customStyle="1" w:styleId="TPText-3odrkaChar">
    <w:name w:val="TP_Text-3_• odrážka Char"/>
    <w:link w:val="TPText-3odrka"/>
    <w:rsid w:val="00210D8E"/>
    <w:rPr>
      <w:rFonts w:cs="Arial"/>
      <w:szCs w:val="22"/>
      <w:lang w:eastAsia="en-US"/>
    </w:rPr>
  </w:style>
  <w:style w:type="paragraph" w:customStyle="1" w:styleId="TPText-1odrka">
    <w:name w:val="TP_Text-1_• odrážka"/>
    <w:basedOn w:val="TPText-1slovan"/>
    <w:link w:val="TPText-1odrkaChar"/>
    <w:qFormat/>
    <w:rsid w:val="00170232"/>
    <w:pPr>
      <w:numPr>
        <w:ilvl w:val="0"/>
        <w:numId w:val="9"/>
      </w:numPr>
      <w:spacing w:before="40"/>
      <w:ind w:left="1378" w:hanging="357"/>
    </w:pPr>
    <w:rPr>
      <w:lang w:val="x-none"/>
    </w:rPr>
  </w:style>
  <w:style w:type="character" w:customStyle="1" w:styleId="TPText-1odrkaChar">
    <w:name w:val="TP_Text-1_• odrážka Char"/>
    <w:link w:val="TPText-1odrka"/>
    <w:rsid w:val="00170232"/>
    <w:rPr>
      <w:rFonts w:cs="Arial"/>
      <w:szCs w:val="22"/>
      <w:lang w:eastAsia="en-US"/>
    </w:rPr>
  </w:style>
  <w:style w:type="paragraph" w:customStyle="1" w:styleId="TPZkratka">
    <w:name w:val="TP_Zkratka"/>
    <w:qFormat/>
    <w:rsid w:val="003D7A0B"/>
    <w:pPr>
      <w:tabs>
        <w:tab w:val="left" w:leader="dot" w:pos="1413"/>
      </w:tabs>
      <w:spacing w:before="40" w:after="40"/>
    </w:pPr>
    <w:rPr>
      <w:rFonts w:cs="Arial"/>
      <w:b/>
      <w:sz w:val="22"/>
      <w:szCs w:val="22"/>
      <w:lang w:eastAsia="en-US"/>
    </w:rPr>
  </w:style>
  <w:style w:type="paragraph" w:customStyle="1" w:styleId="TPText-1123">
    <w:name w:val="TP_Text-1_1)2)3)"/>
    <w:basedOn w:val="TPText-1slovan"/>
    <w:link w:val="TPText-1123Char"/>
    <w:qFormat/>
    <w:rsid w:val="00170232"/>
    <w:pPr>
      <w:numPr>
        <w:ilvl w:val="0"/>
        <w:numId w:val="10"/>
      </w:numPr>
      <w:spacing w:before="40"/>
    </w:pPr>
    <w:rPr>
      <w:lang w:val="x-none"/>
    </w:rPr>
  </w:style>
  <w:style w:type="character" w:customStyle="1" w:styleId="TPText-1123Char">
    <w:name w:val="TP_Text-1_1)2)3) Char"/>
    <w:link w:val="TPText-1123"/>
    <w:rsid w:val="00AE2912"/>
    <w:rPr>
      <w:rFonts w:cs="Arial"/>
      <w:szCs w:val="22"/>
      <w:lang w:eastAsia="en-US"/>
    </w:rPr>
  </w:style>
  <w:style w:type="paragraph" w:customStyle="1" w:styleId="TPText-11230">
    <w:name w:val="TP_Text-1_1.2.3."/>
    <w:basedOn w:val="TPText-1slovan"/>
    <w:rsid w:val="004C14FD"/>
    <w:pPr>
      <w:numPr>
        <w:ilvl w:val="0"/>
        <w:numId w:val="11"/>
      </w:numPr>
    </w:pPr>
    <w:rPr>
      <w:rFonts w:cs="Calibri"/>
      <w:szCs w:val="20"/>
      <w:lang w:eastAsia="cs-CZ"/>
    </w:rPr>
  </w:style>
  <w:style w:type="paragraph" w:customStyle="1" w:styleId="TPText-2odrka">
    <w:name w:val="TP_Text-2_• odrážka"/>
    <w:basedOn w:val="TPText-2slovan"/>
    <w:link w:val="TPText-2odrkaChar"/>
    <w:qFormat/>
    <w:rsid w:val="002B3EFE"/>
    <w:pPr>
      <w:numPr>
        <w:ilvl w:val="0"/>
        <w:numId w:val="12"/>
      </w:numPr>
      <w:tabs>
        <w:tab w:val="left" w:pos="2342"/>
      </w:tabs>
      <w:ind w:left="2342" w:hanging="357"/>
    </w:pPr>
    <w:rPr>
      <w:lang w:val="x-none"/>
    </w:rPr>
  </w:style>
  <w:style w:type="character" w:customStyle="1" w:styleId="TPText-2odrkaChar">
    <w:name w:val="TP_Text-2_• odrážka Char"/>
    <w:link w:val="TPText-2odrka"/>
    <w:rsid w:val="002B3EFE"/>
    <w:rPr>
      <w:rFonts w:cs="Arial"/>
      <w:szCs w:val="22"/>
      <w:lang w:eastAsia="en-US"/>
    </w:rPr>
  </w:style>
  <w:style w:type="paragraph" w:customStyle="1" w:styleId="TPText-2123">
    <w:name w:val="TP_Text-2_1)2)3)"/>
    <w:basedOn w:val="TPText-2slovan"/>
    <w:link w:val="TPText-2123Char"/>
    <w:qFormat/>
    <w:rsid w:val="00F56041"/>
    <w:pPr>
      <w:numPr>
        <w:ilvl w:val="0"/>
        <w:numId w:val="13"/>
      </w:numPr>
    </w:pPr>
    <w:rPr>
      <w:lang w:val="x-none"/>
    </w:rPr>
  </w:style>
  <w:style w:type="character" w:customStyle="1" w:styleId="TPText-2123Char">
    <w:name w:val="TP_Text-2_1)2)3) Char"/>
    <w:link w:val="TPText-2123"/>
    <w:rsid w:val="00F56041"/>
    <w:rPr>
      <w:rFonts w:cs="Arial"/>
      <w:szCs w:val="22"/>
      <w:lang w:eastAsia="en-US"/>
    </w:rPr>
  </w:style>
  <w:style w:type="paragraph" w:customStyle="1" w:styleId="TPText-1-odrka">
    <w:name w:val="TP_Text-1_- odrážka"/>
    <w:basedOn w:val="TPText-1slovan"/>
    <w:link w:val="TPText-1-odrkaChar"/>
    <w:qFormat/>
    <w:rsid w:val="00210D8E"/>
    <w:pPr>
      <w:numPr>
        <w:ilvl w:val="0"/>
        <w:numId w:val="14"/>
      </w:numPr>
      <w:spacing w:before="40"/>
      <w:ind w:left="1378" w:hanging="357"/>
    </w:pPr>
    <w:rPr>
      <w:lang w:val="x-none"/>
    </w:rPr>
  </w:style>
  <w:style w:type="character" w:customStyle="1" w:styleId="TPText-1-odrkaChar">
    <w:name w:val="TP_Text-1_- odrážka Char"/>
    <w:link w:val="TPText-1-odrka"/>
    <w:rsid w:val="00210D8E"/>
    <w:rPr>
      <w:rFonts w:cs="Arial"/>
      <w:szCs w:val="22"/>
      <w:lang w:eastAsia="en-US"/>
    </w:rPr>
  </w:style>
  <w:style w:type="paragraph" w:customStyle="1" w:styleId="TPText-2-odrka">
    <w:name w:val="TP_Text-2_- odrážka"/>
    <w:basedOn w:val="TPText-2slovan"/>
    <w:link w:val="TPText-2-odrkaChar"/>
    <w:qFormat/>
    <w:rsid w:val="00210D8E"/>
    <w:pPr>
      <w:numPr>
        <w:ilvl w:val="0"/>
        <w:numId w:val="15"/>
      </w:numPr>
      <w:tabs>
        <w:tab w:val="left" w:pos="2342"/>
      </w:tabs>
      <w:spacing w:before="40"/>
      <w:ind w:left="2342" w:hanging="357"/>
    </w:pPr>
    <w:rPr>
      <w:lang w:val="x-none"/>
    </w:rPr>
  </w:style>
  <w:style w:type="character" w:customStyle="1" w:styleId="TPText-2-odrkaChar">
    <w:name w:val="TP_Text-2_- odrážka Char"/>
    <w:link w:val="TPText-2-odrka"/>
    <w:rsid w:val="00210D8E"/>
    <w:rPr>
      <w:rFonts w:cs="Arial"/>
      <w:szCs w:val="22"/>
      <w:lang w:eastAsia="en-US"/>
    </w:rPr>
  </w:style>
  <w:style w:type="paragraph" w:customStyle="1" w:styleId="TPText-2abc">
    <w:name w:val="TP_Text-2_a)b)c)"/>
    <w:basedOn w:val="TPText-2slovan"/>
    <w:link w:val="TPText-2abcChar"/>
    <w:qFormat/>
    <w:rsid w:val="00831AA6"/>
    <w:pPr>
      <w:numPr>
        <w:ilvl w:val="0"/>
        <w:numId w:val="16"/>
      </w:numPr>
      <w:spacing w:before="40"/>
    </w:pPr>
    <w:rPr>
      <w:lang w:val="x-none"/>
    </w:rPr>
  </w:style>
  <w:style w:type="character" w:customStyle="1" w:styleId="TPText-2abcChar">
    <w:name w:val="TP_Text-2_a)b)c) Char"/>
    <w:link w:val="TPText-2abc"/>
    <w:rsid w:val="00831AA6"/>
    <w:rPr>
      <w:rFonts w:cs="Arial"/>
      <w:szCs w:val="22"/>
      <w:lang w:eastAsia="en-US"/>
    </w:rPr>
  </w:style>
  <w:style w:type="paragraph" w:customStyle="1" w:styleId="TPText-3abc">
    <w:name w:val="TP_Text-3_a)b)c)"/>
    <w:basedOn w:val="TPText-3neslovan"/>
    <w:link w:val="TPText-3abcChar"/>
    <w:qFormat/>
    <w:rsid w:val="00E26B36"/>
    <w:pPr>
      <w:numPr>
        <w:numId w:val="17"/>
      </w:numPr>
    </w:pPr>
    <w:rPr>
      <w:lang w:val="x-none"/>
    </w:rPr>
  </w:style>
  <w:style w:type="character" w:customStyle="1" w:styleId="TPText-3abcChar">
    <w:name w:val="TP_Text-3_a)b)c) Char"/>
    <w:link w:val="TPText-3abc"/>
    <w:rsid w:val="00E26B36"/>
    <w:rPr>
      <w:rFonts w:cs="Arial"/>
      <w:szCs w:val="22"/>
      <w:lang w:eastAsia="en-US"/>
    </w:rPr>
  </w:style>
  <w:style w:type="paragraph" w:customStyle="1" w:styleId="TPText-3123">
    <w:name w:val="TP_Text-3_1)2)3)"/>
    <w:basedOn w:val="TPText-3neslovan"/>
    <w:link w:val="TPText-3123Char"/>
    <w:qFormat/>
    <w:rsid w:val="00E26B36"/>
    <w:pPr>
      <w:numPr>
        <w:numId w:val="18"/>
      </w:numPr>
    </w:pPr>
    <w:rPr>
      <w:lang w:val="x-none"/>
    </w:rPr>
  </w:style>
  <w:style w:type="character" w:customStyle="1" w:styleId="TPText-3123Char">
    <w:name w:val="TP_Text-3_1)2)3) Char"/>
    <w:link w:val="TPText-3123"/>
    <w:rsid w:val="00E26B36"/>
    <w:rPr>
      <w:rFonts w:cs="Arial"/>
      <w:szCs w:val="22"/>
      <w:lang w:eastAsia="en-US"/>
    </w:rPr>
  </w:style>
  <w:style w:type="paragraph" w:customStyle="1" w:styleId="TPText-4123">
    <w:name w:val="TP_Text-4_1)2)3)"/>
    <w:basedOn w:val="TPText-4neslovan"/>
    <w:link w:val="TPText-4123Char"/>
    <w:qFormat/>
    <w:rsid w:val="003604F9"/>
    <w:pPr>
      <w:numPr>
        <w:numId w:val="19"/>
      </w:numPr>
    </w:pPr>
    <w:rPr>
      <w:lang w:val="x-none"/>
    </w:rPr>
  </w:style>
  <w:style w:type="character" w:customStyle="1" w:styleId="TPText-4123Char">
    <w:name w:val="TP_Text-4_1)2)3) Char"/>
    <w:link w:val="TPText-4123"/>
    <w:rsid w:val="003604F9"/>
    <w:rPr>
      <w:rFonts w:cs="Arial"/>
      <w:szCs w:val="22"/>
      <w:lang w:eastAsia="en-US"/>
    </w:rPr>
  </w:style>
  <w:style w:type="paragraph" w:customStyle="1" w:styleId="TPText-1slovan-tun">
    <w:name w:val="TP_Text-1_ číslovaný-tučně"/>
    <w:basedOn w:val="TPText-1slovan"/>
    <w:next w:val="TPText-1slovan"/>
    <w:link w:val="TPText-1slovan-tunChar"/>
    <w:qFormat/>
    <w:rsid w:val="00B647AD"/>
    <w:rPr>
      <w:b/>
      <w:lang w:val="x-none"/>
    </w:rPr>
  </w:style>
  <w:style w:type="character" w:customStyle="1" w:styleId="TPText-1slovan-tunChar">
    <w:name w:val="TP_Text-1_ číslovaný-tučně Char"/>
    <w:link w:val="TPText-1slovan-tun"/>
    <w:rsid w:val="00B647AD"/>
    <w:rPr>
      <w:rFonts w:cs="Arial"/>
      <w:b/>
      <w:szCs w:val="22"/>
      <w:lang w:eastAsia="en-US"/>
    </w:rPr>
  </w:style>
  <w:style w:type="paragraph" w:customStyle="1" w:styleId="TPTExt-3-odrka0">
    <w:name w:val="TP_TExt-3_-odrážka"/>
    <w:basedOn w:val="TPText-3abc"/>
    <w:link w:val="TPTExt-3-odrkaChar0"/>
    <w:qFormat/>
    <w:rsid w:val="00A40CB3"/>
    <w:pPr>
      <w:numPr>
        <w:numId w:val="0"/>
      </w:numPr>
      <w:tabs>
        <w:tab w:val="left" w:pos="1378"/>
      </w:tabs>
      <w:spacing w:before="80"/>
      <w:ind w:left="1740" w:hanging="357"/>
    </w:pPr>
  </w:style>
  <w:style w:type="character" w:customStyle="1" w:styleId="TPTExt-3-odrkaChar0">
    <w:name w:val="TP_TExt-3_-odrážka Char"/>
    <w:link w:val="TPTExt-3-odrka0"/>
    <w:rsid w:val="00A40CB3"/>
    <w:rPr>
      <w:rFonts w:cs="Arial"/>
      <w:szCs w:val="22"/>
      <w:lang w:eastAsia="en-US"/>
    </w:rPr>
  </w:style>
  <w:style w:type="paragraph" w:customStyle="1" w:styleId="TPinformantext">
    <w:name w:val="TP__informační_text"/>
    <w:basedOn w:val="TPText-1odrka"/>
    <w:link w:val="TPinformantextChar"/>
    <w:qFormat/>
    <w:rsid w:val="00F903F4"/>
    <w:pPr>
      <w:numPr>
        <w:numId w:val="30"/>
      </w:numPr>
    </w:pPr>
    <w:rPr>
      <w:i/>
      <w:color w:val="0070C0"/>
    </w:rPr>
  </w:style>
  <w:style w:type="character" w:customStyle="1" w:styleId="TPinformantextChar">
    <w:name w:val="TP__informační_text Char"/>
    <w:link w:val="TPinformantext"/>
    <w:rsid w:val="00F903F4"/>
    <w:rPr>
      <w:rFonts w:cs="Arial"/>
      <w:i/>
      <w:color w:val="0070C0"/>
      <w:szCs w:val="22"/>
      <w:lang w:eastAsia="en-US"/>
    </w:rPr>
  </w:style>
  <w:style w:type="paragraph" w:customStyle="1" w:styleId="TPText-2slovan0">
    <w:name w:val="TP_Text-2_ číslovaný"/>
    <w:link w:val="TPText-2slovanChar0"/>
    <w:qFormat/>
    <w:rsid w:val="00DE24DC"/>
    <w:pPr>
      <w:spacing w:before="80"/>
      <w:ind w:left="1985" w:hanging="964"/>
      <w:jc w:val="both"/>
    </w:pPr>
    <w:rPr>
      <w:szCs w:val="22"/>
      <w:lang w:eastAsia="en-US"/>
    </w:rPr>
  </w:style>
  <w:style w:type="character" w:customStyle="1" w:styleId="TPText-2slovanChar0">
    <w:name w:val="TP_Text-2_ číslovaný Char"/>
    <w:link w:val="TPText-2slovan0"/>
    <w:rsid w:val="0094749B"/>
    <w:rPr>
      <w:szCs w:val="22"/>
      <w:lang w:eastAsia="en-US" w:bidi="ar-SA"/>
    </w:rPr>
  </w:style>
  <w:style w:type="character" w:customStyle="1" w:styleId="TPSeznamzkratekChar">
    <w:name w:val="TP_Seznam_zkratek Char"/>
    <w:link w:val="TPSeznamzkratek"/>
    <w:locked/>
    <w:rsid w:val="00FE6C00"/>
    <w:rPr>
      <w:rFonts w:ascii="Arial" w:hAnsi="Arial" w:cs="Arial"/>
      <w:sz w:val="22"/>
      <w:szCs w:val="22"/>
      <w:lang w:eastAsia="en-US"/>
    </w:rPr>
  </w:style>
  <w:style w:type="paragraph" w:customStyle="1" w:styleId="TPSeznamzkratek">
    <w:name w:val="TP_Seznam_zkratek"/>
    <w:basedOn w:val="Normln"/>
    <w:link w:val="TPSeznamzkratekChar"/>
    <w:qFormat/>
    <w:rsid w:val="00FE6C00"/>
    <w:pPr>
      <w:tabs>
        <w:tab w:val="right" w:pos="1247"/>
        <w:tab w:val="left" w:pos="1418"/>
      </w:tabs>
      <w:snapToGrid w:val="0"/>
      <w:spacing w:before="80" w:after="0" w:line="240" w:lineRule="auto"/>
      <w:jc w:val="both"/>
    </w:pPr>
    <w:rPr>
      <w:rFonts w:ascii="Arial" w:hAnsi="Arial"/>
      <w:lang w:val="x-none"/>
    </w:rPr>
  </w:style>
  <w:style w:type="paragraph" w:customStyle="1" w:styleId="TPSeznamzkratek-1">
    <w:name w:val="TP_Seznam_zkratek-1"/>
    <w:basedOn w:val="Normln"/>
    <w:qFormat/>
    <w:rsid w:val="00FE6C00"/>
    <w:pPr>
      <w:tabs>
        <w:tab w:val="left" w:leader="dot" w:pos="1413"/>
      </w:tabs>
      <w:spacing w:after="0" w:line="240" w:lineRule="auto"/>
    </w:pPr>
    <w:rPr>
      <w:rFonts w:cs="Arial"/>
      <w:b/>
    </w:rPr>
  </w:style>
  <w:style w:type="character" w:customStyle="1" w:styleId="Zkladntext2">
    <w:name w:val="Základní text (2)_"/>
    <w:rsid w:val="00CA0739"/>
    <w:rPr>
      <w:rFonts w:ascii="Times New Roman" w:eastAsia="Times New Roman" w:hAnsi="Times New Roman" w:cs="Times New Roman"/>
      <w:b w:val="0"/>
      <w:bCs w:val="0"/>
      <w:i w:val="0"/>
      <w:iCs w:val="0"/>
      <w:smallCaps w:val="0"/>
      <w:strike w:val="0"/>
      <w:sz w:val="20"/>
      <w:szCs w:val="20"/>
      <w:u w:val="none"/>
    </w:rPr>
  </w:style>
  <w:style w:type="character" w:customStyle="1" w:styleId="Zkladntext20">
    <w:name w:val="Základní text (2)"/>
    <w:rsid w:val="00CA0739"/>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cs-CZ" w:eastAsia="cs-CZ" w:bidi="cs-CZ"/>
    </w:rPr>
  </w:style>
  <w:style w:type="paragraph" w:styleId="Odstavecseseznamem">
    <w:name w:val="List Paragraph"/>
    <w:basedOn w:val="Normln"/>
    <w:uiPriority w:val="34"/>
    <w:qFormat/>
    <w:rsid w:val="00807686"/>
    <w:pPr>
      <w:ind w:left="720"/>
      <w:contextualSpacing/>
    </w:pPr>
  </w:style>
  <w:style w:type="paragraph" w:styleId="Prosttext">
    <w:name w:val="Plain Text"/>
    <w:basedOn w:val="Normln"/>
    <w:link w:val="ProsttextChar"/>
    <w:uiPriority w:val="99"/>
    <w:semiHidden/>
    <w:unhideWhenUsed/>
    <w:rsid w:val="00B81354"/>
    <w:pPr>
      <w:spacing w:after="0" w:line="240" w:lineRule="auto"/>
    </w:pPr>
    <w:rPr>
      <w:szCs w:val="21"/>
      <w:lang w:val="x-none"/>
    </w:rPr>
  </w:style>
  <w:style w:type="character" w:customStyle="1" w:styleId="ProsttextChar">
    <w:name w:val="Prostý text Char"/>
    <w:link w:val="Prosttext"/>
    <w:uiPriority w:val="99"/>
    <w:semiHidden/>
    <w:rsid w:val="00B81354"/>
    <w:rPr>
      <w:rFonts w:eastAsia="Calibri" w:cs="Times New Roman"/>
      <w:sz w:val="22"/>
      <w:szCs w:val="21"/>
      <w:lang w:eastAsia="en-US"/>
    </w:rPr>
  </w:style>
  <w:style w:type="paragraph" w:styleId="Revize">
    <w:name w:val="Revision"/>
    <w:hidden/>
    <w:uiPriority w:val="99"/>
    <w:semiHidden/>
    <w:rsid w:val="00AA2F5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07629">
      <w:bodyDiv w:val="1"/>
      <w:marLeft w:val="0"/>
      <w:marRight w:val="0"/>
      <w:marTop w:val="0"/>
      <w:marBottom w:val="0"/>
      <w:divBdr>
        <w:top w:val="none" w:sz="0" w:space="0" w:color="auto"/>
        <w:left w:val="none" w:sz="0" w:space="0" w:color="auto"/>
        <w:bottom w:val="none" w:sz="0" w:space="0" w:color="auto"/>
        <w:right w:val="none" w:sz="0" w:space="0" w:color="auto"/>
      </w:divBdr>
      <w:divsChild>
        <w:div w:id="753402486">
          <w:marLeft w:val="0"/>
          <w:marRight w:val="0"/>
          <w:marTop w:val="0"/>
          <w:marBottom w:val="0"/>
          <w:divBdr>
            <w:top w:val="none" w:sz="0" w:space="0" w:color="auto"/>
            <w:left w:val="none" w:sz="0" w:space="0" w:color="auto"/>
            <w:bottom w:val="none" w:sz="0" w:space="0" w:color="auto"/>
            <w:right w:val="none" w:sz="0" w:space="0" w:color="auto"/>
          </w:divBdr>
        </w:div>
        <w:div w:id="791705726">
          <w:marLeft w:val="0"/>
          <w:marRight w:val="0"/>
          <w:marTop w:val="0"/>
          <w:marBottom w:val="0"/>
          <w:divBdr>
            <w:top w:val="none" w:sz="0" w:space="0" w:color="auto"/>
            <w:left w:val="none" w:sz="0" w:space="0" w:color="auto"/>
            <w:bottom w:val="none" w:sz="0" w:space="0" w:color="auto"/>
            <w:right w:val="none" w:sz="0" w:space="0" w:color="auto"/>
          </w:divBdr>
        </w:div>
        <w:div w:id="796879027">
          <w:marLeft w:val="0"/>
          <w:marRight w:val="0"/>
          <w:marTop w:val="0"/>
          <w:marBottom w:val="0"/>
          <w:divBdr>
            <w:top w:val="none" w:sz="0" w:space="0" w:color="auto"/>
            <w:left w:val="none" w:sz="0" w:space="0" w:color="auto"/>
            <w:bottom w:val="none" w:sz="0" w:space="0" w:color="auto"/>
            <w:right w:val="none" w:sz="0" w:space="0" w:color="auto"/>
          </w:divBdr>
        </w:div>
        <w:div w:id="823543531">
          <w:marLeft w:val="0"/>
          <w:marRight w:val="0"/>
          <w:marTop w:val="0"/>
          <w:marBottom w:val="0"/>
          <w:divBdr>
            <w:top w:val="none" w:sz="0" w:space="0" w:color="auto"/>
            <w:left w:val="none" w:sz="0" w:space="0" w:color="auto"/>
            <w:bottom w:val="none" w:sz="0" w:space="0" w:color="auto"/>
            <w:right w:val="none" w:sz="0" w:space="0" w:color="auto"/>
          </w:divBdr>
        </w:div>
        <w:div w:id="894589372">
          <w:marLeft w:val="0"/>
          <w:marRight w:val="0"/>
          <w:marTop w:val="0"/>
          <w:marBottom w:val="0"/>
          <w:divBdr>
            <w:top w:val="none" w:sz="0" w:space="0" w:color="auto"/>
            <w:left w:val="none" w:sz="0" w:space="0" w:color="auto"/>
            <w:bottom w:val="none" w:sz="0" w:space="0" w:color="auto"/>
            <w:right w:val="none" w:sz="0" w:space="0" w:color="auto"/>
          </w:divBdr>
        </w:div>
      </w:divsChild>
    </w:div>
    <w:div w:id="537863705">
      <w:bodyDiv w:val="1"/>
      <w:marLeft w:val="0"/>
      <w:marRight w:val="0"/>
      <w:marTop w:val="0"/>
      <w:marBottom w:val="0"/>
      <w:divBdr>
        <w:top w:val="none" w:sz="0" w:space="0" w:color="auto"/>
        <w:left w:val="none" w:sz="0" w:space="0" w:color="auto"/>
        <w:bottom w:val="none" w:sz="0" w:space="0" w:color="auto"/>
        <w:right w:val="none" w:sz="0" w:space="0" w:color="auto"/>
      </w:divBdr>
    </w:div>
    <w:div w:id="558056346">
      <w:bodyDiv w:val="1"/>
      <w:marLeft w:val="0"/>
      <w:marRight w:val="0"/>
      <w:marTop w:val="0"/>
      <w:marBottom w:val="0"/>
      <w:divBdr>
        <w:top w:val="none" w:sz="0" w:space="0" w:color="auto"/>
        <w:left w:val="none" w:sz="0" w:space="0" w:color="auto"/>
        <w:bottom w:val="none" w:sz="0" w:space="0" w:color="auto"/>
        <w:right w:val="none" w:sz="0" w:space="0" w:color="auto"/>
      </w:divBdr>
      <w:divsChild>
        <w:div w:id="53313015">
          <w:marLeft w:val="0"/>
          <w:marRight w:val="0"/>
          <w:marTop w:val="0"/>
          <w:marBottom w:val="0"/>
          <w:divBdr>
            <w:top w:val="none" w:sz="0" w:space="0" w:color="auto"/>
            <w:left w:val="none" w:sz="0" w:space="0" w:color="auto"/>
            <w:bottom w:val="none" w:sz="0" w:space="0" w:color="auto"/>
            <w:right w:val="none" w:sz="0" w:space="0" w:color="auto"/>
          </w:divBdr>
        </w:div>
        <w:div w:id="590696853">
          <w:marLeft w:val="0"/>
          <w:marRight w:val="0"/>
          <w:marTop w:val="0"/>
          <w:marBottom w:val="0"/>
          <w:divBdr>
            <w:top w:val="none" w:sz="0" w:space="0" w:color="auto"/>
            <w:left w:val="none" w:sz="0" w:space="0" w:color="auto"/>
            <w:bottom w:val="none" w:sz="0" w:space="0" w:color="auto"/>
            <w:right w:val="none" w:sz="0" w:space="0" w:color="auto"/>
          </w:divBdr>
        </w:div>
        <w:div w:id="1769961514">
          <w:marLeft w:val="0"/>
          <w:marRight w:val="0"/>
          <w:marTop w:val="0"/>
          <w:marBottom w:val="0"/>
          <w:divBdr>
            <w:top w:val="none" w:sz="0" w:space="0" w:color="auto"/>
            <w:left w:val="none" w:sz="0" w:space="0" w:color="auto"/>
            <w:bottom w:val="none" w:sz="0" w:space="0" w:color="auto"/>
            <w:right w:val="none" w:sz="0" w:space="0" w:color="auto"/>
          </w:divBdr>
        </w:div>
        <w:div w:id="2012878292">
          <w:marLeft w:val="0"/>
          <w:marRight w:val="0"/>
          <w:marTop w:val="0"/>
          <w:marBottom w:val="0"/>
          <w:divBdr>
            <w:top w:val="none" w:sz="0" w:space="0" w:color="auto"/>
            <w:left w:val="none" w:sz="0" w:space="0" w:color="auto"/>
            <w:bottom w:val="none" w:sz="0" w:space="0" w:color="auto"/>
            <w:right w:val="none" w:sz="0" w:space="0" w:color="auto"/>
          </w:divBdr>
        </w:div>
      </w:divsChild>
    </w:div>
    <w:div w:id="1145661925">
      <w:bodyDiv w:val="1"/>
      <w:marLeft w:val="0"/>
      <w:marRight w:val="0"/>
      <w:marTop w:val="0"/>
      <w:marBottom w:val="0"/>
      <w:divBdr>
        <w:top w:val="none" w:sz="0" w:space="0" w:color="auto"/>
        <w:left w:val="none" w:sz="0" w:space="0" w:color="auto"/>
        <w:bottom w:val="none" w:sz="0" w:space="0" w:color="auto"/>
        <w:right w:val="none" w:sz="0" w:space="0" w:color="auto"/>
      </w:divBdr>
    </w:div>
    <w:div w:id="1452363284">
      <w:bodyDiv w:val="1"/>
      <w:marLeft w:val="0"/>
      <w:marRight w:val="0"/>
      <w:marTop w:val="0"/>
      <w:marBottom w:val="0"/>
      <w:divBdr>
        <w:top w:val="none" w:sz="0" w:space="0" w:color="auto"/>
        <w:left w:val="none" w:sz="0" w:space="0" w:color="auto"/>
        <w:bottom w:val="none" w:sz="0" w:space="0" w:color="auto"/>
        <w:right w:val="none" w:sz="0" w:space="0" w:color="auto"/>
      </w:divBdr>
    </w:div>
    <w:div w:id="1636253819">
      <w:bodyDiv w:val="1"/>
      <w:marLeft w:val="0"/>
      <w:marRight w:val="0"/>
      <w:marTop w:val="0"/>
      <w:marBottom w:val="0"/>
      <w:divBdr>
        <w:top w:val="none" w:sz="0" w:space="0" w:color="auto"/>
        <w:left w:val="none" w:sz="0" w:space="0" w:color="auto"/>
        <w:bottom w:val="none" w:sz="0" w:space="0" w:color="auto"/>
        <w:right w:val="none" w:sz="0" w:space="0" w:color="auto"/>
      </w:divBdr>
    </w:div>
    <w:div w:id="1762287813">
      <w:bodyDiv w:val="1"/>
      <w:marLeft w:val="0"/>
      <w:marRight w:val="0"/>
      <w:marTop w:val="0"/>
      <w:marBottom w:val="0"/>
      <w:divBdr>
        <w:top w:val="none" w:sz="0" w:space="0" w:color="auto"/>
        <w:left w:val="none" w:sz="0" w:space="0" w:color="auto"/>
        <w:bottom w:val="none" w:sz="0" w:space="0" w:color="auto"/>
        <w:right w:val="none" w:sz="0" w:space="0" w:color="auto"/>
      </w:divBdr>
    </w:div>
    <w:div w:id="2040930815">
      <w:bodyDiv w:val="1"/>
      <w:marLeft w:val="0"/>
      <w:marRight w:val="0"/>
      <w:marTop w:val="0"/>
      <w:marBottom w:val="0"/>
      <w:divBdr>
        <w:top w:val="none" w:sz="0" w:space="0" w:color="auto"/>
        <w:left w:val="none" w:sz="0" w:space="0" w:color="auto"/>
        <w:bottom w:val="none" w:sz="0" w:space="0" w:color="auto"/>
        <w:right w:val="none" w:sz="0" w:space="0" w:color="auto"/>
      </w:divBdr>
      <w:divsChild>
        <w:div w:id="615068373">
          <w:marLeft w:val="0"/>
          <w:marRight w:val="0"/>
          <w:marTop w:val="0"/>
          <w:marBottom w:val="0"/>
          <w:divBdr>
            <w:top w:val="none" w:sz="0" w:space="0" w:color="auto"/>
            <w:left w:val="none" w:sz="0" w:space="0" w:color="auto"/>
            <w:bottom w:val="none" w:sz="0" w:space="0" w:color="auto"/>
            <w:right w:val="none" w:sz="0" w:space="0" w:color="auto"/>
          </w:divBdr>
        </w:div>
        <w:div w:id="748111500">
          <w:marLeft w:val="0"/>
          <w:marRight w:val="0"/>
          <w:marTop w:val="0"/>
          <w:marBottom w:val="0"/>
          <w:divBdr>
            <w:top w:val="none" w:sz="0" w:space="0" w:color="auto"/>
            <w:left w:val="none" w:sz="0" w:space="0" w:color="auto"/>
            <w:bottom w:val="none" w:sz="0" w:space="0" w:color="auto"/>
            <w:right w:val="none" w:sz="0" w:space="0" w:color="auto"/>
          </w:divBdr>
        </w:div>
        <w:div w:id="1165826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ypdok.tudc.c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ypdok@tudc.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tu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ZTP\ZTP_&#353;ablona_150216.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BC217-6721-432B-9976-1C398933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ZTP_šablona_150216</Template>
  <TotalTime>0</TotalTime>
  <Pages>1</Pages>
  <Words>2269</Words>
  <Characters>13389</Characters>
  <Application>Microsoft Office Word</Application>
  <DocSecurity>0</DocSecurity>
  <Lines>111</Lines>
  <Paragraphs>31</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15627</CharactersWithSpaces>
  <SharedDoc>false</SharedDoc>
  <HLinks>
    <vt:vector size="126" baseType="variant">
      <vt:variant>
        <vt:i4>4456466</vt:i4>
      </vt:variant>
      <vt:variant>
        <vt:i4>63</vt:i4>
      </vt:variant>
      <vt:variant>
        <vt:i4>0</vt:i4>
      </vt:variant>
      <vt:variant>
        <vt:i4>5</vt:i4>
      </vt:variant>
      <vt:variant>
        <vt:lpwstr>http://www.szdc.cz/dalsi-informace/dokumenty-a-predpisy.html</vt:lpwstr>
      </vt:variant>
      <vt:variant>
        <vt:lpwstr/>
      </vt:variant>
      <vt:variant>
        <vt:i4>7274533</vt:i4>
      </vt:variant>
      <vt:variant>
        <vt:i4>60</vt:i4>
      </vt:variant>
      <vt:variant>
        <vt:i4>0</vt:i4>
      </vt:variant>
      <vt:variant>
        <vt:i4>5</vt:i4>
      </vt:variant>
      <vt:variant>
        <vt:lpwstr>http://www.tudc.cz/</vt:lpwstr>
      </vt:variant>
      <vt:variant>
        <vt:lpwstr/>
      </vt:variant>
      <vt:variant>
        <vt:i4>3407931</vt:i4>
      </vt:variant>
      <vt:variant>
        <vt:i4>57</vt:i4>
      </vt:variant>
      <vt:variant>
        <vt:i4>0</vt:i4>
      </vt:variant>
      <vt:variant>
        <vt:i4>5</vt:i4>
      </vt:variant>
      <vt:variant>
        <vt:lpwstr>http://typdok.tudc.cz/</vt:lpwstr>
      </vt:variant>
      <vt:variant>
        <vt:lpwstr/>
      </vt:variant>
      <vt:variant>
        <vt:i4>3932162</vt:i4>
      </vt:variant>
      <vt:variant>
        <vt:i4>54</vt:i4>
      </vt:variant>
      <vt:variant>
        <vt:i4>0</vt:i4>
      </vt:variant>
      <vt:variant>
        <vt:i4>5</vt:i4>
      </vt:variant>
      <vt:variant>
        <vt:lpwstr>mailto:typdok@tudc.cz</vt:lpwstr>
      </vt:variant>
      <vt:variant>
        <vt:lpwstr/>
      </vt:variant>
      <vt:variant>
        <vt:i4>1048624</vt:i4>
      </vt:variant>
      <vt:variant>
        <vt:i4>50</vt:i4>
      </vt:variant>
      <vt:variant>
        <vt:i4>0</vt:i4>
      </vt:variant>
      <vt:variant>
        <vt:i4>5</vt:i4>
      </vt:variant>
      <vt:variant>
        <vt:lpwstr/>
      </vt:variant>
      <vt:variant>
        <vt:lpwstr>_Toc505002055</vt:lpwstr>
      </vt:variant>
      <vt:variant>
        <vt:i4>1048624</vt:i4>
      </vt:variant>
      <vt:variant>
        <vt:i4>47</vt:i4>
      </vt:variant>
      <vt:variant>
        <vt:i4>0</vt:i4>
      </vt:variant>
      <vt:variant>
        <vt:i4>5</vt:i4>
      </vt:variant>
      <vt:variant>
        <vt:lpwstr/>
      </vt:variant>
      <vt:variant>
        <vt:lpwstr>_Toc505002054</vt:lpwstr>
      </vt:variant>
      <vt:variant>
        <vt:i4>1048624</vt:i4>
      </vt:variant>
      <vt:variant>
        <vt:i4>44</vt:i4>
      </vt:variant>
      <vt:variant>
        <vt:i4>0</vt:i4>
      </vt:variant>
      <vt:variant>
        <vt:i4>5</vt:i4>
      </vt:variant>
      <vt:variant>
        <vt:lpwstr/>
      </vt:variant>
      <vt:variant>
        <vt:lpwstr>_Toc505002053</vt:lpwstr>
      </vt:variant>
      <vt:variant>
        <vt:i4>1048624</vt:i4>
      </vt:variant>
      <vt:variant>
        <vt:i4>41</vt:i4>
      </vt:variant>
      <vt:variant>
        <vt:i4>0</vt:i4>
      </vt:variant>
      <vt:variant>
        <vt:i4>5</vt:i4>
      </vt:variant>
      <vt:variant>
        <vt:lpwstr/>
      </vt:variant>
      <vt:variant>
        <vt:lpwstr>_Toc505002052</vt:lpwstr>
      </vt:variant>
      <vt:variant>
        <vt:i4>1048624</vt:i4>
      </vt:variant>
      <vt:variant>
        <vt:i4>38</vt:i4>
      </vt:variant>
      <vt:variant>
        <vt:i4>0</vt:i4>
      </vt:variant>
      <vt:variant>
        <vt:i4>5</vt:i4>
      </vt:variant>
      <vt:variant>
        <vt:lpwstr/>
      </vt:variant>
      <vt:variant>
        <vt:lpwstr>_Toc505002051</vt:lpwstr>
      </vt:variant>
      <vt:variant>
        <vt:i4>1048624</vt:i4>
      </vt:variant>
      <vt:variant>
        <vt:i4>35</vt:i4>
      </vt:variant>
      <vt:variant>
        <vt:i4>0</vt:i4>
      </vt:variant>
      <vt:variant>
        <vt:i4>5</vt:i4>
      </vt:variant>
      <vt:variant>
        <vt:lpwstr/>
      </vt:variant>
      <vt:variant>
        <vt:lpwstr>_Toc505002050</vt:lpwstr>
      </vt:variant>
      <vt:variant>
        <vt:i4>1114160</vt:i4>
      </vt:variant>
      <vt:variant>
        <vt:i4>32</vt:i4>
      </vt:variant>
      <vt:variant>
        <vt:i4>0</vt:i4>
      </vt:variant>
      <vt:variant>
        <vt:i4>5</vt:i4>
      </vt:variant>
      <vt:variant>
        <vt:lpwstr/>
      </vt:variant>
      <vt:variant>
        <vt:lpwstr>_Toc505002049</vt:lpwstr>
      </vt:variant>
      <vt:variant>
        <vt:i4>1114160</vt:i4>
      </vt:variant>
      <vt:variant>
        <vt:i4>29</vt:i4>
      </vt:variant>
      <vt:variant>
        <vt:i4>0</vt:i4>
      </vt:variant>
      <vt:variant>
        <vt:i4>5</vt:i4>
      </vt:variant>
      <vt:variant>
        <vt:lpwstr/>
      </vt:variant>
      <vt:variant>
        <vt:lpwstr>_Toc505002048</vt:lpwstr>
      </vt:variant>
      <vt:variant>
        <vt:i4>1114160</vt:i4>
      </vt:variant>
      <vt:variant>
        <vt:i4>26</vt:i4>
      </vt:variant>
      <vt:variant>
        <vt:i4>0</vt:i4>
      </vt:variant>
      <vt:variant>
        <vt:i4>5</vt:i4>
      </vt:variant>
      <vt:variant>
        <vt:lpwstr/>
      </vt:variant>
      <vt:variant>
        <vt:lpwstr>_Toc505002047</vt:lpwstr>
      </vt:variant>
      <vt:variant>
        <vt:i4>1114160</vt:i4>
      </vt:variant>
      <vt:variant>
        <vt:i4>23</vt:i4>
      </vt:variant>
      <vt:variant>
        <vt:i4>0</vt:i4>
      </vt:variant>
      <vt:variant>
        <vt:i4>5</vt:i4>
      </vt:variant>
      <vt:variant>
        <vt:lpwstr/>
      </vt:variant>
      <vt:variant>
        <vt:lpwstr>_Toc505002046</vt:lpwstr>
      </vt:variant>
      <vt:variant>
        <vt:i4>1114160</vt:i4>
      </vt:variant>
      <vt:variant>
        <vt:i4>20</vt:i4>
      </vt:variant>
      <vt:variant>
        <vt:i4>0</vt:i4>
      </vt:variant>
      <vt:variant>
        <vt:i4>5</vt:i4>
      </vt:variant>
      <vt:variant>
        <vt:lpwstr/>
      </vt:variant>
      <vt:variant>
        <vt:lpwstr>_Toc505002045</vt:lpwstr>
      </vt:variant>
      <vt:variant>
        <vt:i4>1114160</vt:i4>
      </vt:variant>
      <vt:variant>
        <vt:i4>17</vt:i4>
      </vt:variant>
      <vt:variant>
        <vt:i4>0</vt:i4>
      </vt:variant>
      <vt:variant>
        <vt:i4>5</vt:i4>
      </vt:variant>
      <vt:variant>
        <vt:lpwstr/>
      </vt:variant>
      <vt:variant>
        <vt:lpwstr>_Toc505002044</vt:lpwstr>
      </vt:variant>
      <vt:variant>
        <vt:i4>1114160</vt:i4>
      </vt:variant>
      <vt:variant>
        <vt:i4>14</vt:i4>
      </vt:variant>
      <vt:variant>
        <vt:i4>0</vt:i4>
      </vt:variant>
      <vt:variant>
        <vt:i4>5</vt:i4>
      </vt:variant>
      <vt:variant>
        <vt:lpwstr/>
      </vt:variant>
      <vt:variant>
        <vt:lpwstr>_Toc505002043</vt:lpwstr>
      </vt:variant>
      <vt:variant>
        <vt:i4>1114160</vt:i4>
      </vt:variant>
      <vt:variant>
        <vt:i4>11</vt:i4>
      </vt:variant>
      <vt:variant>
        <vt:i4>0</vt:i4>
      </vt:variant>
      <vt:variant>
        <vt:i4>5</vt:i4>
      </vt:variant>
      <vt:variant>
        <vt:lpwstr/>
      </vt:variant>
      <vt:variant>
        <vt:lpwstr>_Toc505002042</vt:lpwstr>
      </vt:variant>
      <vt:variant>
        <vt:i4>1114160</vt:i4>
      </vt:variant>
      <vt:variant>
        <vt:i4>8</vt:i4>
      </vt:variant>
      <vt:variant>
        <vt:i4>0</vt:i4>
      </vt:variant>
      <vt:variant>
        <vt:i4>5</vt:i4>
      </vt:variant>
      <vt:variant>
        <vt:lpwstr/>
      </vt:variant>
      <vt:variant>
        <vt:lpwstr>_Toc505002041</vt:lpwstr>
      </vt:variant>
      <vt:variant>
        <vt:i4>1114160</vt:i4>
      </vt:variant>
      <vt:variant>
        <vt:i4>5</vt:i4>
      </vt:variant>
      <vt:variant>
        <vt:i4>0</vt:i4>
      </vt:variant>
      <vt:variant>
        <vt:i4>5</vt:i4>
      </vt:variant>
      <vt:variant>
        <vt:lpwstr/>
      </vt:variant>
      <vt:variant>
        <vt:lpwstr>_Toc505002040</vt:lpwstr>
      </vt:variant>
      <vt:variant>
        <vt:i4>1441840</vt:i4>
      </vt:variant>
      <vt:variant>
        <vt:i4>2</vt:i4>
      </vt:variant>
      <vt:variant>
        <vt:i4>0</vt:i4>
      </vt:variant>
      <vt:variant>
        <vt:i4>5</vt:i4>
      </vt:variant>
      <vt:variant>
        <vt:lpwstr/>
      </vt:variant>
      <vt:variant>
        <vt:lpwstr>_Toc505002039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Fořt Michal, Ing.</cp:lastModifiedBy>
  <cp:revision>3</cp:revision>
  <cp:lastPrinted>2018-10-12T06:55:00Z</cp:lastPrinted>
  <dcterms:created xsi:type="dcterms:W3CDTF">2018-10-12T06:55:00Z</dcterms:created>
  <dcterms:modified xsi:type="dcterms:W3CDTF">2018-10-12T06:55:00Z</dcterms:modified>
</cp:coreProperties>
</file>